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14" w:rsidRDefault="0090755E">
      <w:pPr>
        <w:spacing w:line="600" w:lineRule="exact"/>
        <w:jc w:val="center"/>
        <w:rPr>
          <w:rFonts w:asciiTheme="minorEastAsia" w:eastAsiaTheme="minorEastAsia" w:hAnsiTheme="minorEastAsia" w:hint="eastAsia"/>
          <w:b/>
          <w:color w:val="000000" w:themeColor="text1"/>
          <w:sz w:val="44"/>
          <w:szCs w:val="44"/>
        </w:rPr>
      </w:pPr>
      <w:r w:rsidRPr="008C6B8D">
        <w:rPr>
          <w:rFonts w:asciiTheme="minorEastAsia" w:eastAsiaTheme="minorEastAsia" w:hAnsiTheme="minorEastAsia" w:hint="eastAsia"/>
          <w:b/>
          <w:color w:val="000000" w:themeColor="text1"/>
          <w:sz w:val="44"/>
          <w:szCs w:val="44"/>
        </w:rPr>
        <w:t>浙江云和联合村镇银行股份有限公司</w:t>
      </w:r>
    </w:p>
    <w:p w:rsidR="00CA2AE3" w:rsidRPr="008C6B8D" w:rsidRDefault="0090755E">
      <w:pPr>
        <w:spacing w:line="600" w:lineRule="exact"/>
        <w:jc w:val="center"/>
        <w:rPr>
          <w:rFonts w:asciiTheme="minorEastAsia" w:eastAsiaTheme="minorEastAsia" w:hAnsiTheme="minorEastAsia"/>
          <w:b/>
          <w:color w:val="000000" w:themeColor="text1"/>
          <w:sz w:val="44"/>
          <w:szCs w:val="44"/>
        </w:rPr>
      </w:pPr>
      <w:r w:rsidRPr="008C6B8D">
        <w:rPr>
          <w:rFonts w:asciiTheme="minorEastAsia" w:eastAsiaTheme="minorEastAsia" w:hAnsiTheme="minorEastAsia" w:hint="eastAsia"/>
          <w:b/>
          <w:color w:val="000000" w:themeColor="text1"/>
          <w:sz w:val="44"/>
          <w:szCs w:val="44"/>
        </w:rPr>
        <w:t>2023</w:t>
      </w:r>
      <w:r w:rsidRPr="008C6B8D">
        <w:rPr>
          <w:rFonts w:asciiTheme="minorEastAsia" w:eastAsiaTheme="minorEastAsia" w:hAnsiTheme="minorEastAsia" w:hint="eastAsia"/>
          <w:b/>
          <w:color w:val="000000" w:themeColor="text1"/>
          <w:sz w:val="44"/>
          <w:szCs w:val="44"/>
        </w:rPr>
        <w:t>年度信息披露报告</w:t>
      </w:r>
    </w:p>
    <w:p w:rsidR="00CA2AE3" w:rsidRPr="008C6B8D" w:rsidRDefault="00CA2AE3">
      <w:pPr>
        <w:spacing w:line="600" w:lineRule="exact"/>
        <w:jc w:val="center"/>
        <w:rPr>
          <w:rFonts w:asciiTheme="minorEastAsia" w:eastAsiaTheme="minorEastAsia" w:hAnsiTheme="minorEastAsia"/>
          <w:b/>
          <w:color w:val="000000" w:themeColor="text1"/>
          <w:sz w:val="44"/>
          <w:szCs w:val="44"/>
        </w:rPr>
      </w:pPr>
    </w:p>
    <w:p w:rsidR="00CA2AE3" w:rsidRPr="008C6B8D" w:rsidRDefault="0090755E">
      <w:pPr>
        <w:spacing w:line="600" w:lineRule="exact"/>
        <w:ind w:firstLineChars="200" w:firstLine="640"/>
        <w:rPr>
          <w:rFonts w:asciiTheme="minorEastAsia" w:eastAsiaTheme="minorEastAsia" w:hAnsiTheme="minorEastAsia" w:cs="仿宋_GB2312"/>
          <w:bCs/>
          <w:color w:val="000000" w:themeColor="text1"/>
          <w:sz w:val="32"/>
          <w:szCs w:val="32"/>
        </w:rPr>
      </w:pPr>
      <w:r w:rsidRPr="008C6B8D">
        <w:rPr>
          <w:rFonts w:asciiTheme="minorEastAsia" w:eastAsiaTheme="minorEastAsia" w:hAnsiTheme="minorEastAsia" w:cs="仿宋_GB2312" w:hint="eastAsia"/>
          <w:bCs/>
          <w:color w:val="000000" w:themeColor="text1"/>
          <w:sz w:val="32"/>
          <w:szCs w:val="32"/>
        </w:rPr>
        <w:t>根据《商业银行信息披露办法》（中国银保监会令</w:t>
      </w:r>
      <w:r w:rsidRPr="008C6B8D">
        <w:rPr>
          <w:rFonts w:asciiTheme="minorEastAsia" w:eastAsiaTheme="minorEastAsia" w:hAnsiTheme="minorEastAsia" w:cs="仿宋_GB2312" w:hint="eastAsia"/>
          <w:bCs/>
          <w:color w:val="000000" w:themeColor="text1"/>
          <w:sz w:val="32"/>
          <w:szCs w:val="32"/>
        </w:rPr>
        <w:t>2007</w:t>
      </w:r>
      <w:r w:rsidRPr="008C6B8D">
        <w:rPr>
          <w:rFonts w:asciiTheme="minorEastAsia" w:eastAsiaTheme="minorEastAsia" w:hAnsiTheme="minorEastAsia" w:cs="仿宋_GB2312" w:hint="eastAsia"/>
          <w:bCs/>
          <w:color w:val="000000" w:themeColor="text1"/>
          <w:sz w:val="32"/>
          <w:szCs w:val="32"/>
        </w:rPr>
        <w:t>年第</w:t>
      </w:r>
      <w:r w:rsidRPr="008C6B8D">
        <w:rPr>
          <w:rFonts w:asciiTheme="minorEastAsia" w:eastAsiaTheme="minorEastAsia" w:hAnsiTheme="minorEastAsia" w:cs="仿宋_GB2312" w:hint="eastAsia"/>
          <w:bCs/>
          <w:color w:val="000000" w:themeColor="text1"/>
          <w:sz w:val="32"/>
          <w:szCs w:val="32"/>
        </w:rPr>
        <w:t>7</w:t>
      </w:r>
      <w:r w:rsidRPr="008C6B8D">
        <w:rPr>
          <w:rFonts w:asciiTheme="minorEastAsia" w:eastAsiaTheme="minorEastAsia" w:hAnsiTheme="minorEastAsia" w:cs="仿宋_GB2312" w:hint="eastAsia"/>
          <w:bCs/>
          <w:color w:val="000000" w:themeColor="text1"/>
          <w:sz w:val="32"/>
          <w:szCs w:val="32"/>
        </w:rPr>
        <w:t>号）和《中国银监会办公厅关于落实商业银行信息披露办法开展信息披露建设工作的通知》（银监办通【</w:t>
      </w:r>
      <w:r w:rsidRPr="008C6B8D">
        <w:rPr>
          <w:rFonts w:asciiTheme="minorEastAsia" w:eastAsiaTheme="minorEastAsia" w:hAnsiTheme="minorEastAsia" w:cs="仿宋_GB2312" w:hint="eastAsia"/>
          <w:bCs/>
          <w:color w:val="000000" w:themeColor="text1"/>
          <w:sz w:val="32"/>
          <w:szCs w:val="32"/>
        </w:rPr>
        <w:t>2007</w:t>
      </w:r>
      <w:r w:rsidRPr="008C6B8D">
        <w:rPr>
          <w:rFonts w:asciiTheme="minorEastAsia" w:eastAsiaTheme="minorEastAsia" w:hAnsiTheme="minorEastAsia" w:cs="仿宋_GB2312" w:hint="eastAsia"/>
          <w:bCs/>
          <w:color w:val="000000" w:themeColor="text1"/>
          <w:sz w:val="32"/>
          <w:szCs w:val="32"/>
        </w:rPr>
        <w:t>】</w:t>
      </w:r>
      <w:r w:rsidRPr="008C6B8D">
        <w:rPr>
          <w:rFonts w:asciiTheme="minorEastAsia" w:eastAsiaTheme="minorEastAsia" w:hAnsiTheme="minorEastAsia" w:cs="仿宋_GB2312" w:hint="eastAsia"/>
          <w:bCs/>
          <w:color w:val="000000" w:themeColor="text1"/>
          <w:sz w:val="32"/>
          <w:szCs w:val="32"/>
        </w:rPr>
        <w:t>192</w:t>
      </w:r>
      <w:r w:rsidRPr="008C6B8D">
        <w:rPr>
          <w:rFonts w:asciiTheme="minorEastAsia" w:eastAsiaTheme="minorEastAsia" w:hAnsiTheme="minorEastAsia" w:cs="仿宋_GB2312" w:hint="eastAsia"/>
          <w:bCs/>
          <w:color w:val="000000" w:themeColor="text1"/>
          <w:sz w:val="32"/>
          <w:szCs w:val="32"/>
        </w:rPr>
        <w:t>号）的有关规定，云和联合村镇银行（以下简称“我行”）现对</w:t>
      </w:r>
      <w:r w:rsidRPr="008C6B8D">
        <w:rPr>
          <w:rFonts w:asciiTheme="minorEastAsia" w:eastAsiaTheme="minorEastAsia" w:hAnsiTheme="minorEastAsia" w:cs="仿宋_GB2312" w:hint="eastAsia"/>
          <w:bCs/>
          <w:color w:val="000000" w:themeColor="text1"/>
          <w:sz w:val="32"/>
          <w:szCs w:val="32"/>
        </w:rPr>
        <w:t>2023</w:t>
      </w:r>
      <w:r w:rsidRPr="008C6B8D">
        <w:rPr>
          <w:rFonts w:asciiTheme="minorEastAsia" w:eastAsiaTheme="minorEastAsia" w:hAnsiTheme="minorEastAsia" w:cs="仿宋_GB2312" w:hint="eastAsia"/>
          <w:bCs/>
          <w:color w:val="000000" w:themeColor="text1"/>
          <w:sz w:val="32"/>
          <w:szCs w:val="32"/>
        </w:rPr>
        <w:t>年度信息进行披露，本次信息披露的主要内容为公司</w:t>
      </w:r>
      <w:r w:rsidRPr="008C6B8D">
        <w:rPr>
          <w:rFonts w:asciiTheme="minorEastAsia" w:eastAsiaTheme="minorEastAsia" w:hAnsiTheme="minorEastAsia" w:cs="仿宋_GB2312" w:hint="eastAsia"/>
          <w:bCs/>
          <w:color w:val="000000" w:themeColor="text1"/>
          <w:sz w:val="32"/>
          <w:szCs w:val="32"/>
        </w:rPr>
        <w:t>简介、财务信息、风险管理状况、年度内消保情况、重大事项</w:t>
      </w:r>
      <w:r w:rsidRPr="008C6B8D">
        <w:rPr>
          <w:rFonts w:asciiTheme="minorEastAsia" w:eastAsiaTheme="minorEastAsia" w:hAnsiTheme="minorEastAsia" w:cs="仿宋_GB2312" w:hint="eastAsia"/>
          <w:bCs/>
          <w:color w:val="000000" w:themeColor="text1"/>
          <w:sz w:val="32"/>
          <w:szCs w:val="32"/>
        </w:rPr>
        <w:t>等信息。</w:t>
      </w:r>
    </w:p>
    <w:p w:rsidR="00CA2AE3" w:rsidRPr="008C6B8D" w:rsidRDefault="0090755E">
      <w:pPr>
        <w:numPr>
          <w:ilvl w:val="0"/>
          <w:numId w:val="1"/>
        </w:numPr>
        <w:jc w:val="center"/>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公司简介</w:t>
      </w:r>
    </w:p>
    <w:p w:rsidR="00CA2AE3" w:rsidRPr="008C6B8D" w:rsidRDefault="0090755E">
      <w:pPr>
        <w:numPr>
          <w:ilvl w:val="0"/>
          <w:numId w:val="2"/>
        </w:numPr>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基本情况</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（一）法定名称：</w:t>
      </w:r>
      <w:r w:rsidRPr="008C6B8D">
        <w:rPr>
          <w:rFonts w:asciiTheme="minorEastAsia" w:eastAsiaTheme="minorEastAsia" w:hAnsiTheme="minorEastAsia" w:hint="eastAsia"/>
          <w:color w:val="000000" w:themeColor="text1"/>
          <w:sz w:val="32"/>
          <w:szCs w:val="32"/>
        </w:rPr>
        <w:t>浙江云和联合村镇银行股份有限公司</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（二）注册资本：</w:t>
      </w:r>
      <w:r w:rsidRPr="008C6B8D">
        <w:rPr>
          <w:rFonts w:asciiTheme="minorEastAsia" w:eastAsiaTheme="minorEastAsia" w:hAnsiTheme="minorEastAsia" w:hint="eastAsia"/>
          <w:color w:val="000000" w:themeColor="text1"/>
          <w:sz w:val="32"/>
          <w:szCs w:val="32"/>
        </w:rPr>
        <w:t>6000</w:t>
      </w:r>
      <w:r w:rsidRPr="008C6B8D">
        <w:rPr>
          <w:rFonts w:asciiTheme="minorEastAsia" w:eastAsiaTheme="minorEastAsia" w:hAnsiTheme="minorEastAsia" w:hint="eastAsia"/>
          <w:color w:val="000000" w:themeColor="text1"/>
          <w:sz w:val="32"/>
          <w:szCs w:val="32"/>
        </w:rPr>
        <w:t>万元</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（三）注册办公地址：</w:t>
      </w:r>
      <w:r w:rsidRPr="008C6B8D">
        <w:rPr>
          <w:rFonts w:asciiTheme="minorEastAsia" w:eastAsiaTheme="minorEastAsia" w:hAnsiTheme="minorEastAsia" w:hint="eastAsia"/>
          <w:color w:val="000000" w:themeColor="text1"/>
          <w:sz w:val="32"/>
          <w:szCs w:val="32"/>
        </w:rPr>
        <w:t>浙江省丽水市云和县城东路</w:t>
      </w:r>
      <w:r w:rsidRPr="008C6B8D">
        <w:rPr>
          <w:rFonts w:asciiTheme="minorEastAsia" w:eastAsiaTheme="minorEastAsia" w:hAnsiTheme="minorEastAsia" w:hint="eastAsia"/>
          <w:color w:val="000000" w:themeColor="text1"/>
          <w:sz w:val="32"/>
          <w:szCs w:val="32"/>
        </w:rPr>
        <w:t>1</w:t>
      </w:r>
      <w:r w:rsidRPr="008C6B8D">
        <w:rPr>
          <w:rFonts w:asciiTheme="minorEastAsia" w:eastAsiaTheme="minorEastAsia" w:hAnsiTheme="minorEastAsia" w:hint="eastAsia"/>
          <w:color w:val="000000" w:themeColor="text1"/>
          <w:sz w:val="32"/>
          <w:szCs w:val="32"/>
        </w:rPr>
        <w:t>号</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（四）法定代表人：</w:t>
      </w:r>
      <w:r w:rsidRPr="008C6B8D">
        <w:rPr>
          <w:rFonts w:asciiTheme="minorEastAsia" w:eastAsiaTheme="minorEastAsia" w:hAnsiTheme="minorEastAsia" w:hint="eastAsia"/>
          <w:color w:val="000000" w:themeColor="text1"/>
          <w:sz w:val="32"/>
          <w:szCs w:val="32"/>
        </w:rPr>
        <w:t>李丁丁</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（五）经营范围：</w:t>
      </w:r>
      <w:r w:rsidRPr="008C6B8D">
        <w:rPr>
          <w:rFonts w:asciiTheme="minorEastAsia" w:eastAsiaTheme="minorEastAsia" w:hAnsiTheme="minorEastAsia" w:hint="eastAsia"/>
          <w:color w:val="000000" w:themeColor="text1"/>
          <w:sz w:val="32"/>
          <w:szCs w:val="32"/>
        </w:rPr>
        <w:t>经营中国银行业监督管理委员会依照有关法律、行政法规和其他规定批准的业务，经营范围以批准文件所列为准。（凭有效许可经营。）（依法须经批准的项目，经相关部门批准后方可开展经营活动）</w:t>
      </w:r>
    </w:p>
    <w:p w:rsidR="00CA2AE3" w:rsidRPr="008C6B8D" w:rsidRDefault="0090755E">
      <w:pPr>
        <w:spacing w:line="336" w:lineRule="auto"/>
        <w:ind w:firstLineChars="200" w:firstLine="643"/>
        <w:rPr>
          <w:rFonts w:asciiTheme="minorEastAsia" w:eastAsiaTheme="minorEastAsia" w:hAnsiTheme="minorEastAsia"/>
          <w:bCs/>
          <w:color w:val="000000" w:themeColor="text1"/>
          <w:sz w:val="32"/>
          <w:szCs w:val="32"/>
        </w:rPr>
      </w:pPr>
      <w:r w:rsidRPr="008C6B8D">
        <w:rPr>
          <w:rFonts w:asciiTheme="minorEastAsia" w:eastAsiaTheme="minorEastAsia" w:hAnsiTheme="minorEastAsia" w:hint="eastAsia"/>
          <w:b/>
          <w:color w:val="000000" w:themeColor="text1"/>
          <w:sz w:val="32"/>
          <w:szCs w:val="32"/>
        </w:rPr>
        <w:t>（六）分支机构设置：</w:t>
      </w:r>
      <w:r w:rsidRPr="008C6B8D">
        <w:rPr>
          <w:rFonts w:asciiTheme="minorEastAsia" w:eastAsiaTheme="minorEastAsia" w:hAnsiTheme="minorEastAsia" w:hint="eastAsia"/>
          <w:bCs/>
          <w:color w:val="000000" w:themeColor="text1"/>
          <w:sz w:val="32"/>
          <w:szCs w:val="32"/>
        </w:rPr>
        <w:t>报告期末，本行内设部门包括综合管理部、业务管理部、财务运营部、风险合规部。营业机</w:t>
      </w:r>
      <w:r w:rsidRPr="008C6B8D">
        <w:rPr>
          <w:rFonts w:asciiTheme="minorEastAsia" w:eastAsiaTheme="minorEastAsia" w:hAnsiTheme="minorEastAsia" w:hint="eastAsia"/>
          <w:bCs/>
          <w:color w:val="000000" w:themeColor="text1"/>
          <w:sz w:val="32"/>
          <w:szCs w:val="32"/>
        </w:rPr>
        <w:lastRenderedPageBreak/>
        <w:t>构有总行营业部、沙溪支行、崇头支行、城南便民服务点、石塘便民服务点。</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七</w:t>
      </w:r>
      <w:r w:rsidRPr="008C6B8D">
        <w:rPr>
          <w:rFonts w:asciiTheme="minorEastAsia" w:eastAsiaTheme="minorEastAsia" w:hAnsiTheme="minorEastAsia" w:hint="eastAsia"/>
          <w:b/>
          <w:color w:val="000000" w:themeColor="text1"/>
          <w:sz w:val="32"/>
          <w:szCs w:val="32"/>
        </w:rPr>
        <w:t>）信息披露方式：</w:t>
      </w:r>
      <w:r w:rsidRPr="008C6B8D">
        <w:rPr>
          <w:rFonts w:asciiTheme="minorEastAsia" w:eastAsiaTheme="minorEastAsia" w:hAnsiTheme="minorEastAsia" w:hint="eastAsia"/>
          <w:bCs/>
          <w:color w:val="000000" w:themeColor="text1"/>
          <w:sz w:val="32"/>
          <w:szCs w:val="32"/>
        </w:rPr>
        <w:t>公众号“</w:t>
      </w:r>
      <w:r w:rsidRPr="008C6B8D">
        <w:rPr>
          <w:rFonts w:asciiTheme="minorEastAsia" w:eastAsiaTheme="minorEastAsia" w:hAnsiTheme="minorEastAsia" w:hint="eastAsia"/>
          <w:color w:val="000000" w:themeColor="text1"/>
          <w:sz w:val="32"/>
          <w:szCs w:val="32"/>
        </w:rPr>
        <w:t>云和联合村镇银行”</w:t>
      </w:r>
    </w:p>
    <w:p w:rsidR="00CA2AE3" w:rsidRPr="008C6B8D" w:rsidRDefault="0090755E">
      <w:pPr>
        <w:spacing w:line="336" w:lineRule="auto"/>
        <w:ind w:firstLineChars="200" w:firstLine="643"/>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八</w:t>
      </w:r>
      <w:r w:rsidRPr="008C6B8D">
        <w:rPr>
          <w:rFonts w:asciiTheme="minorEastAsia" w:eastAsiaTheme="minorEastAsia" w:hAnsiTheme="minorEastAsia" w:hint="eastAsia"/>
          <w:b/>
          <w:color w:val="000000" w:themeColor="text1"/>
          <w:sz w:val="32"/>
          <w:szCs w:val="32"/>
        </w:rPr>
        <w:t>）聘请的会计师事务所名称：</w:t>
      </w:r>
      <w:r w:rsidRPr="008C6B8D">
        <w:rPr>
          <w:rFonts w:asciiTheme="minorEastAsia" w:eastAsiaTheme="minorEastAsia" w:hAnsiTheme="minorEastAsia" w:hint="eastAsia"/>
          <w:color w:val="000000" w:themeColor="text1"/>
          <w:sz w:val="32"/>
          <w:szCs w:val="32"/>
        </w:rPr>
        <w:t>中汇会计师事务所</w:t>
      </w:r>
    </w:p>
    <w:p w:rsidR="00CA2AE3" w:rsidRPr="008C6B8D" w:rsidRDefault="0090755E">
      <w:p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九</w:t>
      </w:r>
      <w:r w:rsidRPr="008C6B8D">
        <w:rPr>
          <w:rFonts w:asciiTheme="minorEastAsia" w:eastAsiaTheme="minorEastAsia" w:hAnsiTheme="minorEastAsia" w:hint="eastAsia"/>
          <w:b/>
          <w:color w:val="000000" w:themeColor="text1"/>
          <w:sz w:val="32"/>
          <w:szCs w:val="32"/>
        </w:rPr>
        <w:t>）其他有关资料：</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注册成立日期：</w:t>
      </w:r>
      <w:r w:rsidRPr="008C6B8D">
        <w:rPr>
          <w:rFonts w:asciiTheme="minorEastAsia" w:eastAsiaTheme="minorEastAsia" w:hAnsiTheme="minorEastAsia" w:hint="eastAsia"/>
          <w:color w:val="000000" w:themeColor="text1"/>
          <w:sz w:val="32"/>
          <w:szCs w:val="32"/>
        </w:rPr>
        <w:t>2013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11</w:t>
      </w:r>
      <w:r w:rsidRPr="008C6B8D">
        <w:rPr>
          <w:rFonts w:asciiTheme="minorEastAsia" w:eastAsiaTheme="minorEastAsia" w:hAnsiTheme="minorEastAsia" w:hint="eastAsia"/>
          <w:color w:val="000000" w:themeColor="text1"/>
          <w:sz w:val="32"/>
          <w:szCs w:val="32"/>
        </w:rPr>
        <w:t>月</w:t>
      </w:r>
      <w:r w:rsidRPr="008C6B8D">
        <w:rPr>
          <w:rFonts w:asciiTheme="minorEastAsia" w:eastAsiaTheme="minorEastAsia" w:hAnsiTheme="minorEastAsia" w:hint="eastAsia"/>
          <w:color w:val="000000" w:themeColor="text1"/>
          <w:sz w:val="32"/>
          <w:szCs w:val="32"/>
        </w:rPr>
        <w:t>26</w:t>
      </w:r>
      <w:r w:rsidRPr="008C6B8D">
        <w:rPr>
          <w:rFonts w:asciiTheme="minorEastAsia" w:eastAsiaTheme="minorEastAsia" w:hAnsiTheme="minorEastAsia" w:hint="eastAsia"/>
          <w:color w:val="000000" w:themeColor="text1"/>
          <w:sz w:val="32"/>
          <w:szCs w:val="32"/>
        </w:rPr>
        <w:t>日</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注册登记机关：丽水市市场监督管理局</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统一社会信用代码：</w:t>
      </w:r>
      <w:r w:rsidRPr="008C6B8D">
        <w:rPr>
          <w:rFonts w:asciiTheme="minorEastAsia" w:eastAsiaTheme="minorEastAsia" w:hAnsiTheme="minorEastAsia" w:hint="eastAsia"/>
          <w:color w:val="000000" w:themeColor="text1"/>
          <w:sz w:val="32"/>
          <w:szCs w:val="32"/>
        </w:rPr>
        <w:t>91331100084271886R</w:t>
      </w:r>
    </w:p>
    <w:p w:rsidR="00CA2AE3" w:rsidRPr="008C6B8D" w:rsidRDefault="0090755E">
      <w:p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十</w:t>
      </w:r>
      <w:r w:rsidRPr="008C6B8D">
        <w:rPr>
          <w:rFonts w:asciiTheme="minorEastAsia" w:eastAsiaTheme="minorEastAsia" w:hAnsiTheme="minorEastAsia" w:hint="eastAsia"/>
          <w:b/>
          <w:color w:val="000000" w:themeColor="text1"/>
          <w:sz w:val="32"/>
          <w:szCs w:val="32"/>
        </w:rPr>
        <w:t>）市场定位：</w:t>
      </w:r>
      <w:r w:rsidRPr="008C6B8D">
        <w:rPr>
          <w:rFonts w:asciiTheme="minorEastAsia" w:eastAsiaTheme="minorEastAsia" w:hAnsiTheme="minorEastAsia" w:hint="eastAsia"/>
          <w:color w:val="000000" w:themeColor="text1"/>
          <w:sz w:val="32"/>
          <w:szCs w:val="32"/>
        </w:rPr>
        <w:t>云和联合村镇银行始终坚持“</w:t>
      </w:r>
      <w:r w:rsidRPr="008C6B8D">
        <w:rPr>
          <w:rFonts w:asciiTheme="minorEastAsia" w:eastAsiaTheme="minorEastAsia" w:hAnsiTheme="minorEastAsia" w:hint="eastAsia"/>
          <w:color w:val="000000" w:themeColor="text1"/>
          <w:sz w:val="32"/>
          <w:szCs w:val="32"/>
        </w:rPr>
        <w:t>支农支小</w:t>
      </w:r>
      <w:r w:rsidRPr="008C6B8D">
        <w:rPr>
          <w:rFonts w:asciiTheme="minorEastAsia" w:eastAsiaTheme="minorEastAsia" w:hAnsiTheme="minorEastAsia" w:hint="eastAsia"/>
          <w:color w:val="000000" w:themeColor="text1"/>
          <w:sz w:val="32"/>
          <w:szCs w:val="32"/>
        </w:rPr>
        <w:t>”的市场定位，以支持“三农”和发展地方经济为己任，以</w:t>
      </w:r>
      <w:r w:rsidRPr="008C6B8D">
        <w:rPr>
          <w:rFonts w:asciiTheme="minorEastAsia" w:eastAsiaTheme="minorEastAsia" w:hAnsiTheme="minorEastAsia" w:hint="eastAsia"/>
          <w:color w:val="000000" w:themeColor="text1"/>
          <w:sz w:val="32"/>
          <w:szCs w:val="32"/>
        </w:rPr>
        <w:t>“做小、做散、做深，实现质量、效益、规模的协同发展”</w:t>
      </w:r>
      <w:r w:rsidRPr="008C6B8D">
        <w:rPr>
          <w:rFonts w:asciiTheme="minorEastAsia" w:eastAsiaTheme="minorEastAsia" w:hAnsiTheme="minorEastAsia" w:hint="eastAsia"/>
          <w:color w:val="000000" w:themeColor="text1"/>
          <w:sz w:val="32"/>
          <w:szCs w:val="32"/>
        </w:rPr>
        <w:t>为</w:t>
      </w:r>
      <w:r w:rsidRPr="008C6B8D">
        <w:rPr>
          <w:rFonts w:asciiTheme="minorEastAsia" w:eastAsiaTheme="minorEastAsia" w:hAnsiTheme="minorEastAsia" w:hint="eastAsia"/>
          <w:color w:val="000000" w:themeColor="text1"/>
          <w:sz w:val="32"/>
          <w:szCs w:val="32"/>
        </w:rPr>
        <w:t>经营</w:t>
      </w:r>
      <w:r w:rsidRPr="008C6B8D">
        <w:rPr>
          <w:rFonts w:asciiTheme="minorEastAsia" w:eastAsiaTheme="minorEastAsia" w:hAnsiTheme="minorEastAsia" w:hint="eastAsia"/>
          <w:color w:val="000000" w:themeColor="text1"/>
          <w:sz w:val="32"/>
          <w:szCs w:val="32"/>
        </w:rPr>
        <w:t>理念，力求为当地农民、农业、农村经济和中小企业提供最真诚、最便捷、最优质、最专业的金融服务</w:t>
      </w:r>
      <w:r w:rsidRPr="008C6B8D">
        <w:rPr>
          <w:rFonts w:asciiTheme="minorEastAsia" w:eastAsiaTheme="minorEastAsia" w:hAnsiTheme="minorEastAsia" w:hint="eastAsia"/>
          <w:color w:val="000000" w:themeColor="text1"/>
          <w:sz w:val="32"/>
          <w:szCs w:val="32"/>
        </w:rPr>
        <w:t>，做云和百姓信任的银行。</w:t>
      </w:r>
    </w:p>
    <w:p w:rsidR="00CA2AE3" w:rsidRPr="008C6B8D" w:rsidRDefault="0090755E">
      <w:pPr>
        <w:numPr>
          <w:ilvl w:val="0"/>
          <w:numId w:val="1"/>
        </w:numPr>
        <w:jc w:val="center"/>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 xml:space="preserve"> </w:t>
      </w:r>
      <w:r w:rsidRPr="008C6B8D">
        <w:rPr>
          <w:rFonts w:asciiTheme="minorEastAsia" w:eastAsiaTheme="minorEastAsia" w:hAnsiTheme="minorEastAsia" w:cs="仿宋_GB2312" w:hint="eastAsia"/>
          <w:b/>
          <w:bCs/>
          <w:sz w:val="32"/>
          <w:szCs w:val="32"/>
        </w:rPr>
        <w:t>财务情况</w:t>
      </w:r>
    </w:p>
    <w:p w:rsidR="00CA2AE3" w:rsidRPr="008C6B8D" w:rsidRDefault="0090755E">
      <w:pPr>
        <w:spacing w:line="336" w:lineRule="auto"/>
        <w:ind w:firstLine="600"/>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一</w:t>
      </w:r>
      <w:r w:rsidRPr="008C6B8D">
        <w:rPr>
          <w:rFonts w:asciiTheme="minorEastAsia" w:eastAsiaTheme="minorEastAsia" w:hAnsiTheme="minorEastAsia" w:hint="eastAsia"/>
          <w:b/>
          <w:sz w:val="32"/>
          <w:szCs w:val="32"/>
        </w:rPr>
        <w:t>、会计数据及业务数据摘要</w:t>
      </w:r>
    </w:p>
    <w:p w:rsidR="00CA2AE3" w:rsidRPr="008C6B8D" w:rsidRDefault="0090755E">
      <w:pPr>
        <w:spacing w:line="336" w:lineRule="auto"/>
        <w:ind w:firstLine="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（详见附件：浙江云和联合村镇银行股份有限公司</w:t>
      </w: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年度审计报告）</w:t>
      </w:r>
    </w:p>
    <w:p w:rsidR="00CA2AE3" w:rsidRPr="008C6B8D" w:rsidRDefault="0090755E">
      <w:pPr>
        <w:numPr>
          <w:ilvl w:val="0"/>
          <w:numId w:val="3"/>
        </w:numPr>
        <w:spacing w:line="336" w:lineRule="auto"/>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报告期内主要会计数据情况</w:t>
      </w:r>
    </w:p>
    <w:p w:rsidR="00CA2AE3" w:rsidRPr="008C6B8D" w:rsidRDefault="0090755E">
      <w:pPr>
        <w:spacing w:line="336" w:lineRule="auto"/>
        <w:ind w:left="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单位：人民币</w:t>
      </w: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CA2AE3" w:rsidRPr="008C6B8D">
        <w:tc>
          <w:tcPr>
            <w:tcW w:w="4261"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项目</w:t>
            </w:r>
          </w:p>
        </w:tc>
        <w:tc>
          <w:tcPr>
            <w:tcW w:w="4261"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金额</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营业收入</w:t>
            </w:r>
          </w:p>
        </w:tc>
        <w:tc>
          <w:tcPr>
            <w:tcW w:w="4261" w:type="dxa"/>
          </w:tcPr>
          <w:p w:rsidR="00CA2AE3" w:rsidRPr="008C6B8D" w:rsidRDefault="0090755E">
            <w:pPr>
              <w:jc w:val="cente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5448.79</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lastRenderedPageBreak/>
              <w:t>营业支出</w:t>
            </w:r>
          </w:p>
        </w:tc>
        <w:tc>
          <w:tcPr>
            <w:tcW w:w="4261" w:type="dxa"/>
          </w:tcPr>
          <w:p w:rsidR="00CA2AE3" w:rsidRPr="008C6B8D" w:rsidRDefault="0090755E">
            <w:pPr>
              <w:jc w:val="cente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3271.79</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净利润</w:t>
            </w:r>
          </w:p>
        </w:tc>
        <w:tc>
          <w:tcPr>
            <w:tcW w:w="4261" w:type="dxa"/>
          </w:tcPr>
          <w:p w:rsidR="00CA2AE3" w:rsidRPr="008C6B8D" w:rsidRDefault="0090755E">
            <w:pPr>
              <w:jc w:val="cente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1486.37</w:t>
            </w:r>
          </w:p>
        </w:tc>
      </w:tr>
    </w:tbl>
    <w:p w:rsidR="00CA2AE3" w:rsidRPr="008C6B8D" w:rsidRDefault="0090755E">
      <w:pPr>
        <w:numPr>
          <w:ilvl w:val="0"/>
          <w:numId w:val="3"/>
        </w:numPr>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截止报告期末前两年主要会计数据和财务指标</w:t>
      </w:r>
    </w:p>
    <w:p w:rsidR="00CA2AE3" w:rsidRPr="008C6B8D" w:rsidRDefault="0090755E">
      <w:pPr>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单位：人民币</w:t>
      </w: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项目</w:t>
            </w:r>
          </w:p>
        </w:tc>
        <w:tc>
          <w:tcPr>
            <w:tcW w:w="284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2023</w:t>
            </w:r>
            <w:r w:rsidRPr="008C6B8D">
              <w:rPr>
                <w:rFonts w:asciiTheme="minorEastAsia" w:eastAsiaTheme="minorEastAsia" w:hAnsiTheme="minorEastAsia" w:hint="eastAsia"/>
                <w:b/>
                <w:sz w:val="28"/>
                <w:szCs w:val="28"/>
              </w:rPr>
              <w:t>年度</w:t>
            </w:r>
          </w:p>
        </w:tc>
        <w:tc>
          <w:tcPr>
            <w:tcW w:w="284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2022</w:t>
            </w:r>
            <w:r w:rsidRPr="008C6B8D">
              <w:rPr>
                <w:rFonts w:asciiTheme="minorEastAsia" w:eastAsiaTheme="minorEastAsia" w:hAnsiTheme="minorEastAsia" w:hint="eastAsia"/>
                <w:b/>
                <w:sz w:val="28"/>
                <w:szCs w:val="28"/>
              </w:rPr>
              <w:t>年度</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总资产</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112351.60</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103647.08</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存款余额</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88889.39</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81186.25</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贷款余额</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104254.69</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88298.42</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所有者权益</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13931.76</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12685.40</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净利润</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1486.37</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1243.95</w:t>
            </w:r>
          </w:p>
        </w:tc>
      </w:tr>
      <w:tr w:rsidR="00CA2AE3" w:rsidRPr="008C6B8D">
        <w:tc>
          <w:tcPr>
            <w:tcW w:w="2840"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拨备前利润</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2996.46</w:t>
            </w:r>
          </w:p>
        </w:tc>
        <w:tc>
          <w:tcPr>
            <w:tcW w:w="284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2639.98</w:t>
            </w:r>
          </w:p>
        </w:tc>
      </w:tr>
    </w:tbl>
    <w:p w:rsidR="00CA2AE3" w:rsidRPr="008C6B8D" w:rsidRDefault="0090755E">
      <w:pPr>
        <w:numPr>
          <w:ilvl w:val="0"/>
          <w:numId w:val="3"/>
        </w:numPr>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报告期内未分配利润变动情况</w:t>
      </w:r>
    </w:p>
    <w:p w:rsidR="00CA2AE3" w:rsidRPr="008C6B8D" w:rsidRDefault="0090755E">
      <w:pPr>
        <w:ind w:left="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单位：人民币</w:t>
      </w: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万元、</w:t>
      </w:r>
      <w:r w:rsidRPr="008C6B8D">
        <w:rPr>
          <w:rFonts w:asciiTheme="minorEastAsia" w:eastAsiaTheme="minorEastAsia" w:hAnsiTheme="minorEastAsia" w:hint="eastAsia"/>
          <w:sz w:val="32"/>
          <w:szCs w:val="32"/>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3686"/>
      </w:tblGrid>
      <w:tr w:rsidR="00CA2AE3" w:rsidRPr="008C6B8D">
        <w:tc>
          <w:tcPr>
            <w:tcW w:w="4786"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主要指标</w:t>
            </w:r>
          </w:p>
        </w:tc>
        <w:tc>
          <w:tcPr>
            <w:tcW w:w="3686"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2023</w:t>
            </w:r>
            <w:r w:rsidRPr="008C6B8D">
              <w:rPr>
                <w:rFonts w:asciiTheme="minorEastAsia" w:eastAsiaTheme="minorEastAsia" w:hAnsiTheme="minorEastAsia" w:hint="eastAsia"/>
                <w:b/>
                <w:sz w:val="28"/>
                <w:szCs w:val="28"/>
              </w:rPr>
              <w:t>年末</w:t>
            </w:r>
          </w:p>
        </w:tc>
      </w:tr>
      <w:tr w:rsidR="00CA2AE3" w:rsidRPr="008C6B8D">
        <w:tc>
          <w:tcPr>
            <w:tcW w:w="478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上年末余额</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4300.91</w:t>
            </w:r>
          </w:p>
        </w:tc>
      </w:tr>
      <w:tr w:rsidR="00CA2AE3" w:rsidRPr="008C6B8D">
        <w:tc>
          <w:tcPr>
            <w:tcW w:w="478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加：本年利润</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1486.37</w:t>
            </w:r>
          </w:p>
        </w:tc>
      </w:tr>
      <w:tr w:rsidR="00CA2AE3" w:rsidRPr="008C6B8D">
        <w:tc>
          <w:tcPr>
            <w:tcW w:w="478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减：提取法定盈余公积</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124.40</w:t>
            </w:r>
          </w:p>
        </w:tc>
      </w:tr>
      <w:tr w:rsidR="00CA2AE3" w:rsidRPr="008C6B8D">
        <w:tc>
          <w:tcPr>
            <w:tcW w:w="4786" w:type="dxa"/>
          </w:tcPr>
          <w:p w:rsidR="00CA2AE3" w:rsidRPr="008C6B8D" w:rsidRDefault="0090755E">
            <w:pPr>
              <w:ind w:firstLineChars="250" w:firstLine="703"/>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提取一般风险准备</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124.40</w:t>
            </w:r>
          </w:p>
        </w:tc>
      </w:tr>
      <w:tr w:rsidR="00CA2AE3" w:rsidRPr="008C6B8D">
        <w:tc>
          <w:tcPr>
            <w:tcW w:w="4786" w:type="dxa"/>
          </w:tcPr>
          <w:p w:rsidR="00CA2AE3" w:rsidRPr="008C6B8D" w:rsidRDefault="0090755E">
            <w:pPr>
              <w:ind w:firstLineChars="250" w:firstLine="703"/>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应付普通股股利</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240.00</w:t>
            </w:r>
          </w:p>
        </w:tc>
      </w:tr>
      <w:tr w:rsidR="00CA2AE3" w:rsidRPr="008C6B8D">
        <w:tc>
          <w:tcPr>
            <w:tcW w:w="478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期末未分配利润</w:t>
            </w:r>
          </w:p>
        </w:tc>
        <w:tc>
          <w:tcPr>
            <w:tcW w:w="3686"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5298.49</w:t>
            </w:r>
          </w:p>
        </w:tc>
      </w:tr>
    </w:tbl>
    <w:p w:rsidR="00CA2AE3" w:rsidRPr="008C6B8D" w:rsidRDefault="00CA2AE3">
      <w:pPr>
        <w:ind w:left="600"/>
        <w:rPr>
          <w:rFonts w:asciiTheme="minorEastAsia" w:eastAsiaTheme="minorEastAsia" w:hAnsiTheme="minorEastAsia"/>
          <w:b/>
          <w:sz w:val="32"/>
          <w:szCs w:val="32"/>
        </w:rPr>
      </w:pPr>
    </w:p>
    <w:p w:rsidR="00CA2AE3" w:rsidRPr="008C6B8D" w:rsidRDefault="00CA2AE3">
      <w:pPr>
        <w:ind w:left="600"/>
        <w:rPr>
          <w:rFonts w:asciiTheme="minorEastAsia" w:eastAsiaTheme="minorEastAsia" w:hAnsiTheme="minorEastAsia"/>
          <w:b/>
          <w:sz w:val="32"/>
          <w:szCs w:val="32"/>
        </w:rPr>
      </w:pPr>
    </w:p>
    <w:p w:rsidR="00CA2AE3" w:rsidRPr="008C6B8D" w:rsidRDefault="0090755E">
      <w:pPr>
        <w:numPr>
          <w:ilvl w:val="0"/>
          <w:numId w:val="3"/>
        </w:numPr>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lastRenderedPageBreak/>
        <w:t>贷款损失准备金情况</w:t>
      </w:r>
    </w:p>
    <w:p w:rsidR="00CA2AE3" w:rsidRPr="008C6B8D" w:rsidRDefault="0090755E">
      <w:pPr>
        <w:ind w:left="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单位：人民币</w:t>
      </w: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CA2AE3" w:rsidRPr="008C6B8D">
        <w:tc>
          <w:tcPr>
            <w:tcW w:w="4261"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项目</w:t>
            </w:r>
          </w:p>
        </w:tc>
        <w:tc>
          <w:tcPr>
            <w:tcW w:w="4261" w:type="dxa"/>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金额</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期初余额</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3148.39</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报告期计提</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819.26</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本期收回以前年度核销</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64.17</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报告期核销</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283.47</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其他变化</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0.00</w:t>
            </w:r>
          </w:p>
        </w:tc>
      </w:tr>
      <w:tr w:rsidR="00CA2AE3" w:rsidRPr="008C6B8D">
        <w:tc>
          <w:tcPr>
            <w:tcW w:w="4261"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期末余额</w:t>
            </w:r>
          </w:p>
        </w:tc>
        <w:tc>
          <w:tcPr>
            <w:tcW w:w="4261"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3748.35</w:t>
            </w:r>
          </w:p>
        </w:tc>
      </w:tr>
    </w:tbl>
    <w:p w:rsidR="00CA2AE3" w:rsidRPr="008C6B8D" w:rsidRDefault="0090755E">
      <w:pPr>
        <w:numPr>
          <w:ilvl w:val="0"/>
          <w:numId w:val="3"/>
        </w:numPr>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资本的构成及其变化情况</w:t>
      </w:r>
    </w:p>
    <w:p w:rsidR="00CA2AE3" w:rsidRPr="008C6B8D" w:rsidRDefault="0090755E">
      <w:pPr>
        <w:ind w:left="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单位：人民币</w:t>
      </w:r>
      <w:r w:rsidRPr="008C6B8D">
        <w:rPr>
          <w:rFonts w:asciiTheme="minorEastAsia" w:eastAsiaTheme="minorEastAsia" w:hAnsiTheme="minorEastAsia" w:hint="eastAsia"/>
          <w:sz w:val="32"/>
          <w:szCs w:val="32"/>
        </w:rPr>
        <w:t xml:space="preserve">  </w:t>
      </w:r>
      <w:r w:rsidRPr="008C6B8D">
        <w:rPr>
          <w:rFonts w:asciiTheme="minorEastAsia" w:eastAsiaTheme="minorEastAsia" w:hAnsiTheme="minorEastAsia" w:hint="eastAsia"/>
          <w:sz w:val="32"/>
          <w:szCs w:val="32"/>
        </w:rPr>
        <w:t>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409"/>
        <w:gridCol w:w="2177"/>
      </w:tblGrid>
      <w:tr w:rsidR="00CA2AE3" w:rsidRPr="008C6B8D">
        <w:tc>
          <w:tcPr>
            <w:tcW w:w="3936" w:type="dxa"/>
            <w:vAlign w:val="center"/>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项目</w:t>
            </w:r>
          </w:p>
        </w:tc>
        <w:tc>
          <w:tcPr>
            <w:tcW w:w="2409" w:type="dxa"/>
            <w:vAlign w:val="center"/>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2023</w:t>
            </w:r>
            <w:r w:rsidRPr="008C6B8D">
              <w:rPr>
                <w:rFonts w:asciiTheme="minorEastAsia" w:eastAsiaTheme="minorEastAsia" w:hAnsiTheme="minorEastAsia" w:hint="eastAsia"/>
                <w:b/>
                <w:sz w:val="28"/>
                <w:szCs w:val="28"/>
              </w:rPr>
              <w:t>年</w:t>
            </w:r>
          </w:p>
        </w:tc>
        <w:tc>
          <w:tcPr>
            <w:tcW w:w="2177" w:type="dxa"/>
            <w:vAlign w:val="center"/>
          </w:tcPr>
          <w:p w:rsidR="00CA2AE3" w:rsidRPr="008C6B8D" w:rsidRDefault="0090755E">
            <w:pPr>
              <w:jc w:val="cente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2022</w:t>
            </w:r>
            <w:r w:rsidRPr="008C6B8D">
              <w:rPr>
                <w:rFonts w:asciiTheme="minorEastAsia" w:eastAsiaTheme="minorEastAsia" w:hAnsiTheme="minorEastAsia" w:hint="eastAsia"/>
                <w:b/>
                <w:sz w:val="28"/>
                <w:szCs w:val="28"/>
              </w:rPr>
              <w:t>年</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核心一级资本</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13931.76</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12685.39</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 xml:space="preserve">    </w:t>
            </w:r>
            <w:r w:rsidRPr="008C6B8D">
              <w:rPr>
                <w:rFonts w:asciiTheme="minorEastAsia" w:eastAsiaTheme="minorEastAsia" w:hAnsiTheme="minorEastAsia" w:hint="eastAsia"/>
                <w:b/>
                <w:sz w:val="28"/>
                <w:szCs w:val="28"/>
              </w:rPr>
              <w:t>其中：一级资本净额</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13931.76</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12685.39</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总资本净额</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14922.15</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13699.61</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风险加权资产总额</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89406.75</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90517.07</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核心一级资本充足率（</w:t>
            </w:r>
            <w:r w:rsidRPr="008C6B8D">
              <w:rPr>
                <w:rFonts w:asciiTheme="minorEastAsia" w:eastAsiaTheme="minorEastAsia" w:hAnsiTheme="minorEastAsia" w:hint="eastAsia"/>
                <w:b/>
                <w:sz w:val="28"/>
                <w:szCs w:val="28"/>
              </w:rPr>
              <w:t>%</w:t>
            </w:r>
            <w:r w:rsidRPr="008C6B8D">
              <w:rPr>
                <w:rFonts w:asciiTheme="minorEastAsia" w:eastAsiaTheme="minorEastAsia" w:hAnsiTheme="minorEastAsia" w:hint="eastAsia"/>
                <w:b/>
                <w:sz w:val="28"/>
                <w:szCs w:val="28"/>
              </w:rPr>
              <w:t>）</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15.58</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14.01</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一级资本充足率（</w:t>
            </w:r>
            <w:r w:rsidRPr="008C6B8D">
              <w:rPr>
                <w:rFonts w:asciiTheme="minorEastAsia" w:eastAsiaTheme="minorEastAsia" w:hAnsiTheme="minorEastAsia" w:hint="eastAsia"/>
                <w:b/>
                <w:sz w:val="28"/>
                <w:szCs w:val="28"/>
              </w:rPr>
              <w:t>%</w:t>
            </w:r>
            <w:r w:rsidRPr="008C6B8D">
              <w:rPr>
                <w:rFonts w:asciiTheme="minorEastAsia" w:eastAsiaTheme="minorEastAsia" w:hAnsiTheme="minorEastAsia" w:hint="eastAsia"/>
                <w:b/>
                <w:sz w:val="28"/>
                <w:szCs w:val="28"/>
              </w:rPr>
              <w:t>）</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15.58</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14.01</w:t>
            </w:r>
          </w:p>
        </w:tc>
      </w:tr>
      <w:tr w:rsidR="00CA2AE3" w:rsidRPr="008C6B8D">
        <w:tc>
          <w:tcPr>
            <w:tcW w:w="3936" w:type="dxa"/>
          </w:tcPr>
          <w:p w:rsidR="00CA2AE3" w:rsidRPr="008C6B8D" w:rsidRDefault="0090755E">
            <w:pPr>
              <w:rPr>
                <w:rFonts w:asciiTheme="minorEastAsia" w:eastAsiaTheme="minorEastAsia" w:hAnsiTheme="minorEastAsia"/>
                <w:b/>
                <w:sz w:val="28"/>
                <w:szCs w:val="28"/>
              </w:rPr>
            </w:pPr>
            <w:r w:rsidRPr="008C6B8D">
              <w:rPr>
                <w:rFonts w:asciiTheme="minorEastAsia" w:eastAsiaTheme="minorEastAsia" w:hAnsiTheme="minorEastAsia" w:hint="eastAsia"/>
                <w:b/>
                <w:sz w:val="28"/>
                <w:szCs w:val="28"/>
              </w:rPr>
              <w:t>资本充足率（</w:t>
            </w:r>
            <w:r w:rsidRPr="008C6B8D">
              <w:rPr>
                <w:rFonts w:asciiTheme="minorEastAsia" w:eastAsiaTheme="minorEastAsia" w:hAnsiTheme="minorEastAsia" w:hint="eastAsia"/>
                <w:b/>
                <w:sz w:val="28"/>
                <w:szCs w:val="28"/>
              </w:rPr>
              <w:t>%</w:t>
            </w:r>
            <w:r w:rsidRPr="008C6B8D">
              <w:rPr>
                <w:rFonts w:asciiTheme="minorEastAsia" w:eastAsiaTheme="minorEastAsia" w:hAnsiTheme="minorEastAsia" w:hint="eastAsia"/>
                <w:b/>
                <w:sz w:val="28"/>
                <w:szCs w:val="28"/>
              </w:rPr>
              <w:t>）</w:t>
            </w:r>
          </w:p>
        </w:tc>
        <w:tc>
          <w:tcPr>
            <w:tcW w:w="2409"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16.69</w:t>
            </w:r>
          </w:p>
        </w:tc>
        <w:tc>
          <w:tcPr>
            <w:tcW w:w="2177" w:type="dxa"/>
          </w:tcPr>
          <w:p w:rsidR="00CA2AE3" w:rsidRPr="008C6B8D" w:rsidRDefault="0090755E">
            <w:pPr>
              <w:rPr>
                <w:rFonts w:asciiTheme="minorEastAsia" w:eastAsiaTheme="minorEastAsia" w:hAnsiTheme="minorEastAsia"/>
                <w:sz w:val="28"/>
                <w:szCs w:val="28"/>
              </w:rPr>
            </w:pPr>
            <w:r w:rsidRPr="008C6B8D">
              <w:rPr>
                <w:rFonts w:asciiTheme="minorEastAsia" w:eastAsiaTheme="minorEastAsia" w:hAnsiTheme="minorEastAsia" w:hint="eastAsia"/>
                <w:sz w:val="28"/>
                <w:szCs w:val="28"/>
              </w:rPr>
              <w:t>15.13</w:t>
            </w:r>
          </w:p>
        </w:tc>
      </w:tr>
    </w:tbl>
    <w:p w:rsidR="00CA2AE3" w:rsidRPr="008C6B8D" w:rsidRDefault="00CA2AE3">
      <w:pPr>
        <w:jc w:val="center"/>
        <w:rPr>
          <w:rFonts w:asciiTheme="minorEastAsia" w:eastAsiaTheme="minorEastAsia" w:hAnsiTheme="minorEastAsia" w:cs="仿宋_GB2312"/>
          <w:b/>
          <w:bCs/>
          <w:sz w:val="32"/>
          <w:szCs w:val="32"/>
        </w:rPr>
      </w:pPr>
    </w:p>
    <w:p w:rsidR="00CA2AE3" w:rsidRPr="008C6B8D" w:rsidRDefault="0090755E">
      <w:pPr>
        <w:numPr>
          <w:ilvl w:val="0"/>
          <w:numId w:val="1"/>
        </w:numPr>
        <w:jc w:val="center"/>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风险管理状况</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一、</w:t>
      </w:r>
      <w:r w:rsidRPr="008C6B8D">
        <w:rPr>
          <w:rFonts w:asciiTheme="minorEastAsia" w:eastAsiaTheme="minorEastAsia" w:hAnsiTheme="minorEastAsia" w:hint="eastAsia"/>
          <w:b/>
          <w:sz w:val="32"/>
          <w:szCs w:val="32"/>
        </w:rPr>
        <w:t>风险管理概述</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lastRenderedPageBreak/>
        <w:t>我行</w:t>
      </w:r>
      <w:r w:rsidRPr="008C6B8D">
        <w:rPr>
          <w:rFonts w:asciiTheme="minorEastAsia" w:eastAsiaTheme="minorEastAsia" w:hAnsiTheme="minorEastAsia" w:hint="eastAsia"/>
          <w:sz w:val="32"/>
          <w:szCs w:val="32"/>
        </w:rPr>
        <w:t>的经营活动面临多种金融风险。</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分析、评估、接受和管理某种程度的风险，或风险组合。管理风险对于金融行业至关重要，同时商业运营也必然会带来经营风险。</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的目标是达到风险与收益之间恰当的平衡，同时尽量减少对</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财务报表的不利影响。</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制定风险管理政策的目的是通过识别并分析相关风险，制定适当的风险限额和控制程序，并通过可靠的程序对风险及其限额进行监控。</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董事会制定</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的风险管理策略。</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高级管理层根据董事会制定的风险管理策略，制定相应的风险管理政策及程序，包括流动性风险、信贷资产风险、操作风险等专项风险管理政策。这些风险管理政策及程序经董事会批准后由管理层负责执行。监事会负责监督董事会、经营管理层风险管理的有效性。</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面临的主要经营风险为信用风险和流动性风险。</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二、</w:t>
      </w:r>
      <w:r w:rsidRPr="008C6B8D">
        <w:rPr>
          <w:rFonts w:asciiTheme="minorEastAsia" w:eastAsiaTheme="minorEastAsia" w:hAnsiTheme="minorEastAsia" w:hint="eastAsia"/>
          <w:b/>
          <w:sz w:val="32"/>
          <w:szCs w:val="32"/>
        </w:rPr>
        <w:t>信用风险</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的信用风险是指由于客户或交易对手未能履行义务而导致</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蒙受财务损失的风险。信用风险是</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业务经营所面临最重大的风险之一。经济环境变化或</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资产组合中某一特定行业分部的信用质量发生变化都将导致和资产负债表日已计提准</w:t>
      </w:r>
      <w:r w:rsidRPr="008C6B8D">
        <w:rPr>
          <w:rFonts w:asciiTheme="minorEastAsia" w:eastAsiaTheme="minorEastAsia" w:hAnsiTheme="minorEastAsia" w:hint="eastAsia"/>
          <w:sz w:val="32"/>
          <w:szCs w:val="32"/>
        </w:rPr>
        <w:t>备不同的损失。倘交易对方集中于同类行业或地理区域，信用风险集中度将会增加。表内的信用风险</w:t>
      </w:r>
      <w:r w:rsidRPr="008C6B8D">
        <w:rPr>
          <w:rFonts w:asciiTheme="minorEastAsia" w:eastAsiaTheme="minorEastAsia" w:hAnsiTheme="minorEastAsia" w:hint="eastAsia"/>
          <w:sz w:val="32"/>
          <w:szCs w:val="32"/>
        </w:rPr>
        <w:lastRenderedPageBreak/>
        <w:t>暴露包括客户贷款及同业往来等。目前</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业务大部分集中于中国浙江省丽水市云和县。这表明</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的授信资产组合存在集中性风险，较易受到地域性经济状况变动的影响。因此，管理层谨慎管理其信用风险暴露。银行整体的信用风险日常管理（包括贷款及同业往来等）由总行的风险合规部负责，并定期向</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高级管理层进行汇报。</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已建立相关机制，制定个别借款人可承受的信用风险额度，</w:t>
      </w: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定期监控上述信用风险额度，并至少每年进行一次审核。</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（一）</w:t>
      </w:r>
      <w:r w:rsidRPr="008C6B8D">
        <w:rPr>
          <w:rFonts w:asciiTheme="minorEastAsia" w:eastAsiaTheme="minorEastAsia" w:hAnsiTheme="minorEastAsia" w:hint="eastAsia"/>
          <w:b/>
          <w:sz w:val="32"/>
          <w:szCs w:val="32"/>
        </w:rPr>
        <w:t>信用风险的计</w:t>
      </w:r>
      <w:r w:rsidRPr="008C6B8D">
        <w:rPr>
          <w:rFonts w:asciiTheme="minorEastAsia" w:eastAsiaTheme="minorEastAsia" w:hAnsiTheme="minorEastAsia" w:hint="eastAsia"/>
          <w:b/>
          <w:sz w:val="32"/>
          <w:szCs w:val="32"/>
        </w:rPr>
        <w:t>量</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贷款及信用承诺</w:t>
      </w:r>
    </w:p>
    <w:p w:rsidR="00CA2AE3" w:rsidRPr="008C6B8D" w:rsidRDefault="0090755E">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风险合规部负责集中监控和评估发放贷款和垫款信用风险，定期向高级管理层和董事会报告。</w:t>
      </w:r>
      <w:r w:rsidRPr="008C6B8D">
        <w:rPr>
          <w:rFonts w:asciiTheme="minorEastAsia" w:eastAsiaTheme="minorEastAsia" w:hAnsiTheme="minorEastAsia" w:hint="eastAsia"/>
          <w:color w:val="000000" w:themeColor="text1"/>
          <w:sz w:val="32"/>
          <w:szCs w:val="32"/>
        </w:rPr>
        <w:t xml:space="preserve"> </w:t>
      </w:r>
    </w:p>
    <w:p w:rsidR="00CA2AE3" w:rsidRPr="008C6B8D" w:rsidRDefault="0090755E">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我行</w:t>
      </w:r>
      <w:r w:rsidRPr="008C6B8D">
        <w:rPr>
          <w:rFonts w:asciiTheme="minorEastAsia" w:eastAsiaTheme="minorEastAsia" w:hAnsiTheme="minorEastAsia" w:hint="eastAsia"/>
          <w:color w:val="000000" w:themeColor="text1"/>
          <w:sz w:val="32"/>
          <w:szCs w:val="32"/>
        </w:rPr>
        <w:t>主要基于客户对约定义务的“违约可能性”和财务状况，并考虑当前的信用敞口及未来可能的发展趋势，计量企业贷款和垫款的信用风险。</w:t>
      </w:r>
      <w:r w:rsidRPr="008C6B8D">
        <w:rPr>
          <w:rFonts w:asciiTheme="minorEastAsia" w:eastAsiaTheme="minorEastAsia" w:hAnsiTheme="minorEastAsia" w:hint="eastAsia"/>
          <w:color w:val="000000" w:themeColor="text1"/>
          <w:sz w:val="32"/>
          <w:szCs w:val="32"/>
        </w:rPr>
        <w:t xml:space="preserve"> </w:t>
      </w:r>
    </w:p>
    <w:p w:rsidR="00CA2AE3" w:rsidRPr="008C6B8D" w:rsidRDefault="0090755E">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我行</w:t>
      </w:r>
      <w:r w:rsidRPr="008C6B8D">
        <w:rPr>
          <w:rFonts w:asciiTheme="minorEastAsia" w:eastAsiaTheme="minorEastAsia" w:hAnsiTheme="minorEastAsia" w:hint="eastAsia"/>
          <w:color w:val="000000" w:themeColor="text1"/>
          <w:sz w:val="32"/>
          <w:szCs w:val="32"/>
        </w:rPr>
        <w:t>根据《商业银行金融资产风险分类办法》（</w:t>
      </w:r>
      <w:r w:rsidRPr="008C6B8D">
        <w:rPr>
          <w:rFonts w:asciiTheme="minorEastAsia" w:eastAsiaTheme="minorEastAsia" w:hAnsiTheme="minorEastAsia" w:hint="eastAsia"/>
          <w:color w:val="000000" w:themeColor="text1"/>
          <w:sz w:val="32"/>
          <w:szCs w:val="32"/>
        </w:rPr>
        <w:t xml:space="preserve">2023 </w:t>
      </w:r>
      <w:r w:rsidRPr="008C6B8D">
        <w:rPr>
          <w:rFonts w:asciiTheme="minorEastAsia" w:eastAsiaTheme="minorEastAsia" w:hAnsiTheme="minorEastAsia" w:hint="eastAsia"/>
          <w:color w:val="000000" w:themeColor="text1"/>
          <w:sz w:val="32"/>
          <w:szCs w:val="32"/>
        </w:rPr>
        <w:t>年第</w:t>
      </w:r>
      <w:r w:rsidRPr="008C6B8D">
        <w:rPr>
          <w:rFonts w:asciiTheme="minorEastAsia" w:eastAsiaTheme="minorEastAsia" w:hAnsiTheme="minorEastAsia" w:hint="eastAsia"/>
          <w:color w:val="000000" w:themeColor="text1"/>
          <w:sz w:val="32"/>
          <w:szCs w:val="32"/>
        </w:rPr>
        <w:t xml:space="preserve"> 1 </w:t>
      </w:r>
      <w:r w:rsidRPr="008C6B8D">
        <w:rPr>
          <w:rFonts w:asciiTheme="minorEastAsia" w:eastAsiaTheme="minorEastAsia" w:hAnsiTheme="minorEastAsia" w:hint="eastAsia"/>
          <w:color w:val="000000" w:themeColor="text1"/>
          <w:sz w:val="32"/>
          <w:szCs w:val="32"/>
        </w:rPr>
        <w:t>号令）要求农村合作金融机构将企业及个人贷款划分为五级（正常、关注、次级、可疑和损失，其中次级、可疑和损失类贷款被视为不良贷款）：</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五级贷款的定义分别为：</w:t>
      </w:r>
      <w:r w:rsidRPr="008C6B8D">
        <w:rPr>
          <w:rFonts w:asciiTheme="minorEastAsia" w:eastAsiaTheme="minorEastAsia" w:hAnsiTheme="minorEastAsia" w:hint="eastAsia"/>
          <w:color w:val="000000" w:themeColor="text1"/>
          <w:sz w:val="32"/>
          <w:szCs w:val="32"/>
        </w:rPr>
        <w:t xml:space="preserve"> </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正常：债务人能够履行合同，没有客观证据表明本金、利息或收益不能按时足额偿付。</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lastRenderedPageBreak/>
        <w:t>关注：虽然存在一些可能对履行合同产生不利影响的因素，但债务人目前有能力偿付本金、利息或收益。</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次级：债务人无法足额偿付本金、利息或收益，或金融资产已经发生信用减值。</w:t>
      </w:r>
      <w:r w:rsidRPr="008C6B8D">
        <w:rPr>
          <w:rFonts w:asciiTheme="minorEastAsia" w:eastAsiaTheme="minorEastAsia" w:hAnsiTheme="minorEastAsia" w:hint="eastAsia"/>
          <w:color w:val="000000" w:themeColor="text1"/>
          <w:sz w:val="32"/>
          <w:szCs w:val="32"/>
        </w:rPr>
        <w:t xml:space="preserve"> </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可疑：债务人已经无法足额偿付本金、利息或收益，金融资产已发生显著信用减值。</w:t>
      </w:r>
      <w:r w:rsidRPr="008C6B8D">
        <w:rPr>
          <w:rFonts w:asciiTheme="minorEastAsia" w:eastAsiaTheme="minorEastAsia" w:hAnsiTheme="minorEastAsia" w:hint="eastAsia"/>
          <w:color w:val="000000" w:themeColor="text1"/>
          <w:sz w:val="32"/>
          <w:szCs w:val="32"/>
        </w:rPr>
        <w:t xml:space="preserve"> </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损失：在采取所有可能的措施后，只能收回极少部分金融资产，或损失全部金融资产。</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（二）信用风险控制和缓释政策</w:t>
      </w:r>
    </w:p>
    <w:p w:rsidR="00CA2AE3" w:rsidRPr="008C6B8D" w:rsidRDefault="0090755E">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w:t>
      </w:r>
      <w:r w:rsidRPr="008C6B8D">
        <w:rPr>
          <w:rFonts w:asciiTheme="minorEastAsia" w:eastAsiaTheme="minorEastAsia" w:hAnsiTheme="minorEastAsia" w:hint="eastAsia"/>
          <w:sz w:val="32"/>
          <w:szCs w:val="32"/>
        </w:rPr>
        <w:t>进行客户层面的风险限额管理，并同时监控单一客户及行业的风险集中度。</w:t>
      </w:r>
      <w:r w:rsidRPr="008C6B8D">
        <w:rPr>
          <w:rFonts w:asciiTheme="minorEastAsia" w:eastAsiaTheme="minorEastAsia" w:hAnsiTheme="minorEastAsia" w:hint="eastAsia"/>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kern w:val="0"/>
          <w:sz w:val="32"/>
          <w:szCs w:val="32"/>
        </w:rPr>
        <w:t>我行通</w:t>
      </w:r>
      <w:r w:rsidRPr="008C6B8D">
        <w:rPr>
          <w:rFonts w:asciiTheme="minorEastAsia" w:eastAsiaTheme="minorEastAsia" w:hAnsiTheme="minorEastAsia" w:cs="宋体" w:hint="eastAsia"/>
          <w:kern w:val="0"/>
          <w:sz w:val="32"/>
          <w:szCs w:val="32"/>
        </w:rPr>
        <w:t>过一系列政策和措施降低信用风险。其中，最通用的方法是要求借款人交付保证金、提供抵质押品或担保。</w:t>
      </w:r>
    </w:p>
    <w:p w:rsidR="00CA2AE3" w:rsidRPr="008C6B8D" w:rsidRDefault="0090755E">
      <w:pPr>
        <w:pStyle w:val="a4"/>
        <w:spacing w:before="0" w:beforeAutospacing="0" w:after="0" w:afterAutospacing="0" w:line="336" w:lineRule="auto"/>
        <w:ind w:firstLineChars="200" w:firstLine="643"/>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（三）</w:t>
      </w:r>
      <w:r w:rsidRPr="008C6B8D">
        <w:rPr>
          <w:rFonts w:asciiTheme="minorEastAsia" w:eastAsiaTheme="minorEastAsia" w:hAnsiTheme="minorEastAsia" w:hint="eastAsia"/>
          <w:b/>
          <w:sz w:val="32"/>
          <w:szCs w:val="32"/>
        </w:rPr>
        <w:t>发放贷款和垫款</w:t>
      </w:r>
    </w:p>
    <w:p w:rsidR="00CA2AE3" w:rsidRPr="008C6B8D" w:rsidRDefault="0090755E">
      <w:pPr>
        <w:pStyle w:val="11"/>
        <w:spacing w:line="336" w:lineRule="auto"/>
        <w:ind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sz w:val="32"/>
          <w:szCs w:val="32"/>
        </w:rPr>
        <w:t>1</w:t>
      </w:r>
      <w:r w:rsidRPr="008C6B8D">
        <w:rPr>
          <w:rFonts w:asciiTheme="minorEastAsia" w:eastAsiaTheme="minorEastAsia" w:hAnsiTheme="minorEastAsia" w:cs="宋体" w:hint="eastAsia"/>
          <w:sz w:val="32"/>
          <w:szCs w:val="32"/>
        </w:rPr>
        <w:t>、</w:t>
      </w:r>
      <w:r w:rsidRPr="008C6B8D">
        <w:rPr>
          <w:rFonts w:asciiTheme="minorEastAsia" w:eastAsiaTheme="minorEastAsia" w:hAnsiTheme="minorEastAsia" w:cs="宋体" w:hint="eastAsia"/>
          <w:sz w:val="32"/>
          <w:szCs w:val="32"/>
        </w:rPr>
        <w:t>贷款和垫款风险集中度</w:t>
      </w:r>
      <w:r w:rsidRPr="008C6B8D">
        <w:rPr>
          <w:rFonts w:asciiTheme="minorEastAsia" w:eastAsiaTheme="minorEastAsia" w:hAnsiTheme="minorEastAsia" w:cs="宋体" w:hint="eastAsia"/>
          <w:sz w:val="32"/>
          <w:szCs w:val="32"/>
        </w:rPr>
        <w:t xml:space="preserve"> </w:t>
      </w:r>
    </w:p>
    <w:p w:rsidR="00CA2AE3" w:rsidRPr="008C6B8D" w:rsidRDefault="0090755E">
      <w:pPr>
        <w:snapToGrid w:val="0"/>
        <w:spacing w:line="336" w:lineRule="auto"/>
        <w:ind w:firstLineChars="200"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sz w:val="32"/>
          <w:szCs w:val="32"/>
        </w:rPr>
        <w:t>我行最大十家客户贷款情况如下：</w:t>
      </w:r>
    </w:p>
    <w:tbl>
      <w:tblPr>
        <w:tblW w:w="8297"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2173"/>
        <w:gridCol w:w="1538"/>
        <w:gridCol w:w="600"/>
        <w:gridCol w:w="1135"/>
        <w:gridCol w:w="869"/>
        <w:gridCol w:w="818"/>
        <w:gridCol w:w="1164"/>
      </w:tblGrid>
      <w:tr w:rsidR="00CA2AE3" w:rsidRPr="008C6B8D">
        <w:trPr>
          <w:trHeight w:val="536"/>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户名</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贷款</w:t>
            </w:r>
          </w:p>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（含贴现）</w:t>
            </w:r>
          </w:p>
        </w:tc>
        <w:tc>
          <w:tcPr>
            <w:tcW w:w="600"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承兑汇票</w:t>
            </w:r>
          </w:p>
        </w:tc>
        <w:tc>
          <w:tcPr>
            <w:tcW w:w="1135"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其他表外融资余额</w:t>
            </w: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合计</w:t>
            </w:r>
          </w:p>
        </w:tc>
        <w:tc>
          <w:tcPr>
            <w:tcW w:w="81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占资本净额比例（</w:t>
            </w:r>
            <w:r w:rsidRPr="008C6B8D">
              <w:rPr>
                <w:rFonts w:asciiTheme="minorEastAsia" w:eastAsiaTheme="minorEastAsia" w:hAnsiTheme="minorEastAsia" w:cs="宋体"/>
                <w:color w:val="000000" w:themeColor="text1"/>
                <w:kern w:val="0"/>
                <w:sz w:val="18"/>
                <w:szCs w:val="18"/>
              </w:rPr>
              <w:t>%</w:t>
            </w:r>
            <w:r w:rsidRPr="008C6B8D">
              <w:rPr>
                <w:rFonts w:asciiTheme="minorEastAsia" w:eastAsiaTheme="minorEastAsia" w:hAnsiTheme="minorEastAsia" w:cs="宋体"/>
                <w:color w:val="000000" w:themeColor="text1"/>
                <w:kern w:val="0"/>
                <w:sz w:val="18"/>
                <w:szCs w:val="18"/>
              </w:rPr>
              <w:t>）</w:t>
            </w:r>
          </w:p>
        </w:tc>
        <w:tc>
          <w:tcPr>
            <w:tcW w:w="1164"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贷款五级分类</w:t>
            </w:r>
          </w:p>
        </w:tc>
      </w:tr>
      <w:tr w:rsidR="00CA2AE3" w:rsidRPr="008C6B8D">
        <w:trPr>
          <w:trHeight w:val="311"/>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董祥勇</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阙伟平</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宋刘伟</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金小平</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马克顺</w:t>
            </w:r>
          </w:p>
        </w:tc>
        <w:tc>
          <w:tcPr>
            <w:tcW w:w="1538"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shd w:val="clear" w:color="000000" w:fill="FFFFFF"/>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shd w:val="clear" w:color="000000" w:fill="FFFFFF"/>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钱仁林</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吕文彬</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shd w:val="clear" w:color="auto" w:fill="auto"/>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陈丽萍</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shd w:val="clear" w:color="auto" w:fill="auto"/>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林久星</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shd w:val="clear" w:color="auto" w:fill="auto"/>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11"/>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陈奕武</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300</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1.72</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正常</w:t>
            </w:r>
          </w:p>
        </w:tc>
      </w:tr>
      <w:tr w:rsidR="00CA2AE3" w:rsidRPr="008C6B8D">
        <w:trPr>
          <w:trHeight w:val="326"/>
          <w:jc w:val="center"/>
        </w:trPr>
        <w:tc>
          <w:tcPr>
            <w:tcW w:w="2173"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lastRenderedPageBreak/>
              <w:t>合计</w:t>
            </w:r>
          </w:p>
        </w:tc>
        <w:tc>
          <w:tcPr>
            <w:tcW w:w="153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w:t>
            </w:r>
            <w:r w:rsidRPr="008C6B8D">
              <w:rPr>
                <w:rFonts w:asciiTheme="minorEastAsia" w:eastAsiaTheme="minorEastAsia" w:hAnsiTheme="minorEastAsia" w:cs="宋体"/>
                <w:color w:val="000000" w:themeColor="text1"/>
                <w:kern w:val="0"/>
                <w:sz w:val="18"/>
                <w:szCs w:val="18"/>
              </w:rPr>
              <w:t>00</w:t>
            </w:r>
            <w:r w:rsidRPr="008C6B8D">
              <w:rPr>
                <w:rFonts w:asciiTheme="minorEastAsia" w:eastAsiaTheme="minorEastAsia" w:hAnsiTheme="minorEastAsia" w:cs="宋体" w:hint="eastAsia"/>
                <w:color w:val="000000" w:themeColor="text1"/>
                <w:kern w:val="0"/>
                <w:sz w:val="18"/>
                <w:szCs w:val="18"/>
              </w:rPr>
              <w:t xml:space="preserve">0.00 </w:t>
            </w:r>
          </w:p>
        </w:tc>
        <w:tc>
          <w:tcPr>
            <w:tcW w:w="600"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1135" w:type="dxa"/>
            <w:vAlign w:val="center"/>
          </w:tcPr>
          <w:p w:rsidR="00CA2AE3" w:rsidRPr="008C6B8D" w:rsidRDefault="00CA2AE3">
            <w:pPr>
              <w:widowControl/>
              <w:snapToGrid w:val="0"/>
              <w:jc w:val="center"/>
              <w:rPr>
                <w:rFonts w:asciiTheme="minorEastAsia" w:eastAsiaTheme="minorEastAsia" w:hAnsiTheme="minorEastAsia" w:cs="宋体"/>
                <w:color w:val="000000" w:themeColor="text1"/>
                <w:kern w:val="0"/>
                <w:sz w:val="18"/>
                <w:szCs w:val="18"/>
              </w:rPr>
            </w:pPr>
          </w:p>
        </w:tc>
        <w:tc>
          <w:tcPr>
            <w:tcW w:w="869"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hint="eastAsia"/>
                <w:color w:val="000000" w:themeColor="text1"/>
                <w:kern w:val="0"/>
                <w:sz w:val="18"/>
                <w:szCs w:val="18"/>
              </w:rPr>
              <w:t>3</w:t>
            </w:r>
            <w:r w:rsidRPr="008C6B8D">
              <w:rPr>
                <w:rFonts w:asciiTheme="minorEastAsia" w:eastAsiaTheme="minorEastAsia" w:hAnsiTheme="minorEastAsia" w:cs="宋体"/>
                <w:color w:val="000000" w:themeColor="text1"/>
                <w:kern w:val="0"/>
                <w:sz w:val="18"/>
                <w:szCs w:val="18"/>
              </w:rPr>
              <w:t>00</w:t>
            </w:r>
            <w:r w:rsidRPr="008C6B8D">
              <w:rPr>
                <w:rFonts w:asciiTheme="minorEastAsia" w:eastAsiaTheme="minorEastAsia" w:hAnsiTheme="minorEastAsia" w:cs="宋体" w:hint="eastAsia"/>
                <w:color w:val="000000" w:themeColor="text1"/>
                <w:kern w:val="0"/>
                <w:sz w:val="18"/>
                <w:szCs w:val="18"/>
              </w:rPr>
              <w:t xml:space="preserve">0.00 </w:t>
            </w:r>
          </w:p>
        </w:tc>
        <w:tc>
          <w:tcPr>
            <w:tcW w:w="818"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17.19</w:t>
            </w:r>
            <w:r w:rsidRPr="008C6B8D">
              <w:rPr>
                <w:rFonts w:asciiTheme="minorEastAsia" w:eastAsiaTheme="minorEastAsia" w:hAnsiTheme="minorEastAsia" w:cs="宋体" w:hint="eastAsia"/>
                <w:color w:val="000000" w:themeColor="text1"/>
                <w:kern w:val="0"/>
                <w:sz w:val="18"/>
                <w:szCs w:val="18"/>
              </w:rPr>
              <w:t>%</w:t>
            </w:r>
          </w:p>
        </w:tc>
        <w:tc>
          <w:tcPr>
            <w:tcW w:w="1164" w:type="dxa"/>
            <w:vAlign w:val="center"/>
          </w:tcPr>
          <w:p w:rsidR="00CA2AE3" w:rsidRPr="008C6B8D" w:rsidRDefault="0090755E">
            <w:pPr>
              <w:widowControl/>
              <w:snapToGrid w:val="0"/>
              <w:jc w:val="center"/>
              <w:rPr>
                <w:rFonts w:asciiTheme="minorEastAsia" w:eastAsiaTheme="minorEastAsia" w:hAnsiTheme="minorEastAsia" w:cs="宋体"/>
                <w:color w:val="000000" w:themeColor="text1"/>
                <w:kern w:val="0"/>
                <w:sz w:val="18"/>
                <w:szCs w:val="18"/>
              </w:rPr>
            </w:pPr>
            <w:r w:rsidRPr="008C6B8D">
              <w:rPr>
                <w:rFonts w:asciiTheme="minorEastAsia" w:eastAsiaTheme="minorEastAsia" w:hAnsiTheme="minorEastAsia" w:cs="宋体"/>
                <w:color w:val="000000" w:themeColor="text1"/>
                <w:kern w:val="0"/>
                <w:sz w:val="18"/>
                <w:szCs w:val="18"/>
              </w:rPr>
              <w:t xml:space="preserve">　</w:t>
            </w:r>
          </w:p>
        </w:tc>
      </w:tr>
    </w:tbl>
    <w:p w:rsidR="00CA2AE3" w:rsidRPr="008C6B8D" w:rsidRDefault="0090755E">
      <w:pPr>
        <w:pStyle w:val="11"/>
        <w:spacing w:line="360" w:lineRule="auto"/>
        <w:ind w:firstLine="640"/>
        <w:rPr>
          <w:rFonts w:asciiTheme="minorEastAsia" w:eastAsiaTheme="minorEastAsia" w:hAnsiTheme="minorEastAsia"/>
          <w:sz w:val="32"/>
          <w:szCs w:val="32"/>
        </w:rPr>
      </w:pPr>
      <w:r w:rsidRPr="008C6B8D">
        <w:rPr>
          <w:rFonts w:asciiTheme="minorEastAsia" w:eastAsiaTheme="minorEastAsia" w:hAnsiTheme="minorEastAsia" w:cs="宋体" w:hint="eastAsia"/>
          <w:sz w:val="32"/>
          <w:szCs w:val="32"/>
        </w:rPr>
        <w:t>2</w:t>
      </w:r>
      <w:r w:rsidRPr="008C6B8D">
        <w:rPr>
          <w:rFonts w:asciiTheme="minorEastAsia" w:eastAsiaTheme="minorEastAsia" w:hAnsiTheme="minorEastAsia" w:cs="宋体" w:hint="eastAsia"/>
          <w:sz w:val="32"/>
          <w:szCs w:val="32"/>
        </w:rPr>
        <w:t>、</w:t>
      </w:r>
      <w:r w:rsidRPr="008C6B8D">
        <w:rPr>
          <w:rFonts w:asciiTheme="minorEastAsia" w:eastAsiaTheme="minorEastAsia" w:hAnsiTheme="minorEastAsia" w:cs="宋体" w:hint="eastAsia"/>
          <w:sz w:val="32"/>
          <w:szCs w:val="32"/>
        </w:rPr>
        <w:t>贷</w:t>
      </w:r>
      <w:r w:rsidRPr="008C6B8D">
        <w:rPr>
          <w:rFonts w:asciiTheme="minorEastAsia" w:eastAsiaTheme="minorEastAsia" w:hAnsiTheme="minorEastAsia" w:hint="eastAsia"/>
          <w:sz w:val="32"/>
          <w:szCs w:val="32"/>
        </w:rPr>
        <w:t>款和垫款按风险程度的分类</w:t>
      </w:r>
    </w:p>
    <w:tbl>
      <w:tblPr>
        <w:tblW w:w="8279" w:type="dxa"/>
        <w:tblInd w:w="108" w:type="dxa"/>
        <w:tblBorders>
          <w:top w:val="single" w:sz="12" w:space="0" w:color="auto"/>
          <w:bottom w:val="single" w:sz="12" w:space="0" w:color="auto"/>
          <w:insideH w:val="dotted" w:sz="4" w:space="0" w:color="auto"/>
          <w:insideV w:val="dotted" w:sz="4" w:space="0" w:color="auto"/>
        </w:tblBorders>
        <w:tblLayout w:type="fixed"/>
        <w:tblLook w:val="04A0"/>
      </w:tblPr>
      <w:tblGrid>
        <w:gridCol w:w="2712"/>
        <w:gridCol w:w="2928"/>
        <w:gridCol w:w="2639"/>
      </w:tblGrid>
      <w:tr w:rsidR="00CA2AE3" w:rsidRPr="008C6B8D">
        <w:trPr>
          <w:trHeight w:val="349"/>
          <w:tblHeader/>
        </w:trPr>
        <w:tc>
          <w:tcPr>
            <w:tcW w:w="2712" w:type="dxa"/>
            <w:vMerge w:val="restart"/>
            <w:vAlign w:val="center"/>
          </w:tcPr>
          <w:p w:rsidR="00CA2AE3" w:rsidRPr="008C6B8D" w:rsidRDefault="0090755E">
            <w:pPr>
              <w:jc w:val="center"/>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项目</w:t>
            </w:r>
          </w:p>
        </w:tc>
        <w:tc>
          <w:tcPr>
            <w:tcW w:w="2928" w:type="dxa"/>
            <w:vMerge w:val="restart"/>
            <w:vAlign w:val="center"/>
          </w:tcPr>
          <w:p w:rsidR="00CA2AE3" w:rsidRPr="008C6B8D" w:rsidRDefault="0090755E">
            <w:pPr>
              <w:jc w:val="center"/>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上</w:t>
            </w:r>
            <w:r w:rsidRPr="008C6B8D">
              <w:rPr>
                <w:rFonts w:asciiTheme="minorEastAsia" w:eastAsiaTheme="minorEastAsia" w:hAnsiTheme="minorEastAsia"/>
                <w:color w:val="000000" w:themeColor="text1"/>
                <w:sz w:val="18"/>
                <w:szCs w:val="18"/>
              </w:rPr>
              <w:t>年</w:t>
            </w:r>
            <w:r w:rsidRPr="008C6B8D">
              <w:rPr>
                <w:rFonts w:asciiTheme="minorEastAsia" w:eastAsiaTheme="minorEastAsia" w:hAnsiTheme="minorEastAsia" w:hint="eastAsia"/>
                <w:color w:val="000000" w:themeColor="text1"/>
                <w:sz w:val="18"/>
                <w:szCs w:val="18"/>
              </w:rPr>
              <w:t>年</w:t>
            </w:r>
            <w:r w:rsidRPr="008C6B8D">
              <w:rPr>
                <w:rFonts w:asciiTheme="minorEastAsia" w:eastAsiaTheme="minorEastAsia" w:hAnsiTheme="minorEastAsia"/>
                <w:color w:val="000000" w:themeColor="text1"/>
                <w:sz w:val="18"/>
                <w:szCs w:val="18"/>
              </w:rPr>
              <w:t>末</w:t>
            </w:r>
          </w:p>
          <w:p w:rsidR="00CA2AE3" w:rsidRPr="008C6B8D" w:rsidRDefault="0090755E">
            <w:pPr>
              <w:jc w:val="center"/>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贷款余额</w:t>
            </w:r>
          </w:p>
        </w:tc>
        <w:tc>
          <w:tcPr>
            <w:tcW w:w="2639" w:type="dxa"/>
            <w:vMerge w:val="restart"/>
            <w:vAlign w:val="center"/>
          </w:tcPr>
          <w:p w:rsidR="00CA2AE3" w:rsidRPr="008C6B8D" w:rsidRDefault="0090755E">
            <w:pPr>
              <w:jc w:val="center"/>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本年年末</w:t>
            </w:r>
          </w:p>
          <w:p w:rsidR="00CA2AE3" w:rsidRPr="008C6B8D" w:rsidRDefault="0090755E">
            <w:pPr>
              <w:jc w:val="center"/>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贷款余额</w:t>
            </w:r>
          </w:p>
        </w:tc>
      </w:tr>
      <w:tr w:rsidR="00CA2AE3" w:rsidRPr="008C6B8D">
        <w:trPr>
          <w:trHeight w:val="312"/>
          <w:tblHeader/>
        </w:trPr>
        <w:tc>
          <w:tcPr>
            <w:tcW w:w="2712" w:type="dxa"/>
            <w:vMerge/>
            <w:vAlign w:val="center"/>
          </w:tcPr>
          <w:p w:rsidR="00CA2AE3" w:rsidRPr="008C6B8D" w:rsidRDefault="00CA2AE3">
            <w:pPr>
              <w:jc w:val="center"/>
              <w:outlineLvl w:val="0"/>
              <w:rPr>
                <w:rFonts w:asciiTheme="minorEastAsia" w:eastAsiaTheme="minorEastAsia" w:hAnsiTheme="minorEastAsia"/>
                <w:color w:val="000000" w:themeColor="text1"/>
                <w:sz w:val="18"/>
                <w:szCs w:val="18"/>
              </w:rPr>
            </w:pPr>
          </w:p>
        </w:tc>
        <w:tc>
          <w:tcPr>
            <w:tcW w:w="2928" w:type="dxa"/>
            <w:vMerge/>
            <w:vAlign w:val="center"/>
          </w:tcPr>
          <w:p w:rsidR="00CA2AE3" w:rsidRPr="008C6B8D" w:rsidRDefault="00CA2AE3">
            <w:pPr>
              <w:jc w:val="center"/>
              <w:outlineLvl w:val="0"/>
              <w:rPr>
                <w:rFonts w:asciiTheme="minorEastAsia" w:eastAsiaTheme="minorEastAsia" w:hAnsiTheme="minorEastAsia"/>
                <w:color w:val="000000" w:themeColor="text1"/>
                <w:sz w:val="18"/>
                <w:szCs w:val="18"/>
              </w:rPr>
            </w:pPr>
          </w:p>
        </w:tc>
        <w:tc>
          <w:tcPr>
            <w:tcW w:w="2639" w:type="dxa"/>
            <w:vMerge/>
            <w:vAlign w:val="center"/>
          </w:tcPr>
          <w:p w:rsidR="00CA2AE3" w:rsidRPr="008C6B8D" w:rsidRDefault="00CA2AE3">
            <w:pPr>
              <w:jc w:val="center"/>
              <w:outlineLvl w:val="0"/>
              <w:rPr>
                <w:rFonts w:asciiTheme="minorEastAsia" w:eastAsiaTheme="minorEastAsia" w:hAnsiTheme="minorEastAsia"/>
                <w:color w:val="000000" w:themeColor="text1"/>
                <w:sz w:val="18"/>
                <w:szCs w:val="18"/>
              </w:rPr>
            </w:pPr>
          </w:p>
        </w:tc>
      </w:tr>
      <w:tr w:rsidR="00CA2AE3" w:rsidRPr="008C6B8D">
        <w:trPr>
          <w:trHeight w:val="313"/>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正常贷款</w:t>
            </w:r>
          </w:p>
        </w:tc>
        <w:tc>
          <w:tcPr>
            <w:tcW w:w="2928" w:type="dxa"/>
            <w:shd w:val="clear" w:color="auto" w:fill="auto"/>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86830.76</w:t>
            </w:r>
          </w:p>
        </w:tc>
        <w:tc>
          <w:tcPr>
            <w:tcW w:w="2639" w:type="dxa"/>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102932.49</w:t>
            </w:r>
          </w:p>
        </w:tc>
      </w:tr>
      <w:tr w:rsidR="00CA2AE3" w:rsidRPr="008C6B8D">
        <w:trPr>
          <w:trHeight w:val="313"/>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关注贷款</w:t>
            </w:r>
          </w:p>
        </w:tc>
        <w:tc>
          <w:tcPr>
            <w:tcW w:w="2928" w:type="dxa"/>
            <w:shd w:val="clear" w:color="auto" w:fill="auto"/>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230.18</w:t>
            </w:r>
          </w:p>
        </w:tc>
        <w:tc>
          <w:tcPr>
            <w:tcW w:w="2639" w:type="dxa"/>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473.14</w:t>
            </w:r>
          </w:p>
        </w:tc>
      </w:tr>
      <w:tr w:rsidR="00CA2AE3" w:rsidRPr="008C6B8D">
        <w:trPr>
          <w:trHeight w:val="313"/>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次级贷款</w:t>
            </w:r>
          </w:p>
        </w:tc>
        <w:tc>
          <w:tcPr>
            <w:tcW w:w="2928" w:type="dxa"/>
            <w:shd w:val="clear" w:color="auto" w:fill="auto"/>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717.92</w:t>
            </w:r>
          </w:p>
        </w:tc>
        <w:tc>
          <w:tcPr>
            <w:tcW w:w="2639" w:type="dxa"/>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175.09</w:t>
            </w:r>
          </w:p>
        </w:tc>
      </w:tr>
      <w:tr w:rsidR="00CA2AE3" w:rsidRPr="008C6B8D">
        <w:trPr>
          <w:trHeight w:val="313"/>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可疑贷款</w:t>
            </w:r>
          </w:p>
        </w:tc>
        <w:tc>
          <w:tcPr>
            <w:tcW w:w="2928" w:type="dxa"/>
            <w:shd w:val="clear" w:color="auto" w:fill="auto"/>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519.56</w:t>
            </w:r>
          </w:p>
        </w:tc>
        <w:tc>
          <w:tcPr>
            <w:tcW w:w="2639" w:type="dxa"/>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664.49</w:t>
            </w:r>
          </w:p>
        </w:tc>
      </w:tr>
      <w:tr w:rsidR="00CA2AE3" w:rsidRPr="008C6B8D">
        <w:trPr>
          <w:trHeight w:val="313"/>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损失贷款</w:t>
            </w:r>
          </w:p>
        </w:tc>
        <w:tc>
          <w:tcPr>
            <w:tcW w:w="2928" w:type="dxa"/>
            <w:shd w:val="clear" w:color="auto" w:fill="auto"/>
            <w:vAlign w:val="center"/>
          </w:tcPr>
          <w:p w:rsidR="00CA2AE3" w:rsidRPr="008C6B8D" w:rsidRDefault="00CA2AE3">
            <w:pPr>
              <w:jc w:val="right"/>
              <w:rPr>
                <w:rFonts w:asciiTheme="minorEastAsia" w:eastAsiaTheme="minorEastAsia" w:hAnsiTheme="minorEastAsia"/>
                <w:color w:val="000000" w:themeColor="text1"/>
                <w:sz w:val="18"/>
                <w:szCs w:val="18"/>
              </w:rPr>
            </w:pPr>
          </w:p>
        </w:tc>
        <w:tc>
          <w:tcPr>
            <w:tcW w:w="2639" w:type="dxa"/>
            <w:vAlign w:val="center"/>
          </w:tcPr>
          <w:p w:rsidR="00CA2AE3" w:rsidRPr="008C6B8D" w:rsidRDefault="0090755E">
            <w:pPr>
              <w:jc w:val="right"/>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9.48</w:t>
            </w:r>
          </w:p>
        </w:tc>
      </w:tr>
      <w:tr w:rsidR="00CA2AE3" w:rsidRPr="008C6B8D">
        <w:trPr>
          <w:trHeight w:val="367"/>
        </w:trPr>
        <w:tc>
          <w:tcPr>
            <w:tcW w:w="2712" w:type="dxa"/>
            <w:vAlign w:val="center"/>
          </w:tcPr>
          <w:p w:rsidR="00CA2AE3" w:rsidRPr="008C6B8D" w:rsidRDefault="0090755E">
            <w:pPr>
              <w:jc w:val="center"/>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合计</w:t>
            </w:r>
          </w:p>
        </w:tc>
        <w:tc>
          <w:tcPr>
            <w:tcW w:w="2928" w:type="dxa"/>
            <w:shd w:val="clear" w:color="auto" w:fill="auto"/>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hint="eastAsia"/>
                <w:color w:val="000000" w:themeColor="text1"/>
                <w:sz w:val="18"/>
                <w:szCs w:val="18"/>
              </w:rPr>
              <w:t>88298.42</w:t>
            </w:r>
          </w:p>
        </w:tc>
        <w:tc>
          <w:tcPr>
            <w:tcW w:w="2639" w:type="dxa"/>
            <w:vAlign w:val="center"/>
          </w:tcPr>
          <w:p w:rsidR="00CA2AE3" w:rsidRPr="008C6B8D" w:rsidRDefault="0090755E">
            <w:pPr>
              <w:jc w:val="right"/>
              <w:outlineLvl w:val="0"/>
              <w:rPr>
                <w:rFonts w:asciiTheme="minorEastAsia" w:eastAsiaTheme="minorEastAsia" w:hAnsiTheme="minorEastAsia"/>
                <w:color w:val="000000" w:themeColor="text1"/>
                <w:sz w:val="18"/>
                <w:szCs w:val="18"/>
              </w:rPr>
            </w:pPr>
            <w:r w:rsidRPr="008C6B8D">
              <w:rPr>
                <w:rFonts w:asciiTheme="minorEastAsia" w:eastAsiaTheme="minorEastAsia" w:hAnsiTheme="minorEastAsia"/>
                <w:color w:val="000000" w:themeColor="text1"/>
                <w:sz w:val="18"/>
                <w:szCs w:val="18"/>
              </w:rPr>
              <w:t>104254.69</w:t>
            </w:r>
          </w:p>
        </w:tc>
      </w:tr>
    </w:tbl>
    <w:p w:rsidR="00CA2AE3" w:rsidRPr="008C6B8D" w:rsidRDefault="0090755E">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8496B0" w:themeColor="text2" w:themeTint="99"/>
          <w:sz w:val="32"/>
          <w:szCs w:val="32"/>
        </w:rPr>
      </w:pPr>
      <w:r w:rsidRPr="008C6B8D">
        <w:rPr>
          <w:rFonts w:asciiTheme="minorEastAsia" w:eastAsiaTheme="minorEastAsia" w:hAnsiTheme="minorEastAsia" w:hint="eastAsia"/>
          <w:color w:val="000000" w:themeColor="text1"/>
          <w:sz w:val="32"/>
          <w:szCs w:val="32"/>
        </w:rPr>
        <w:t>不</w:t>
      </w:r>
      <w:r w:rsidRPr="008C6B8D">
        <w:rPr>
          <w:rFonts w:asciiTheme="minorEastAsia" w:eastAsiaTheme="minorEastAsia" w:hAnsiTheme="minorEastAsia" w:hint="eastAsia"/>
          <w:color w:val="000000" w:themeColor="text1"/>
          <w:sz w:val="32"/>
          <w:szCs w:val="32"/>
        </w:rPr>
        <w:t>良贷款合计</w:t>
      </w:r>
      <w:r w:rsidRPr="008C6B8D">
        <w:rPr>
          <w:rFonts w:asciiTheme="minorEastAsia" w:eastAsiaTheme="minorEastAsia" w:hAnsiTheme="minorEastAsia"/>
          <w:color w:val="000000" w:themeColor="text1"/>
          <w:sz w:val="32"/>
          <w:szCs w:val="32"/>
        </w:rPr>
        <w:t>849.06</w:t>
      </w:r>
      <w:r w:rsidRPr="008C6B8D">
        <w:rPr>
          <w:rFonts w:asciiTheme="minorEastAsia" w:eastAsiaTheme="minorEastAsia" w:hAnsiTheme="minorEastAsia" w:hint="eastAsia"/>
          <w:color w:val="000000" w:themeColor="text1"/>
          <w:sz w:val="32"/>
          <w:szCs w:val="32"/>
        </w:rPr>
        <w:t>万元，占贷款总额的</w:t>
      </w:r>
      <w:r w:rsidRPr="008C6B8D">
        <w:rPr>
          <w:rFonts w:asciiTheme="minorEastAsia" w:eastAsiaTheme="minorEastAsia" w:hAnsiTheme="minorEastAsia"/>
          <w:color w:val="000000" w:themeColor="text1"/>
          <w:sz w:val="32"/>
          <w:szCs w:val="32"/>
        </w:rPr>
        <w:t>0.81</w:t>
      </w:r>
      <w:r w:rsidRPr="008C6B8D">
        <w:rPr>
          <w:rFonts w:asciiTheme="minorEastAsia" w:eastAsiaTheme="minorEastAsia" w:hAnsiTheme="minorEastAsia" w:hint="eastAsia"/>
          <w:color w:val="000000" w:themeColor="text1"/>
          <w:sz w:val="32"/>
          <w:szCs w:val="32"/>
        </w:rPr>
        <w:t>%</w:t>
      </w:r>
      <w:r w:rsidRPr="008C6B8D">
        <w:rPr>
          <w:rFonts w:asciiTheme="minorEastAsia" w:eastAsiaTheme="minorEastAsia" w:hAnsiTheme="minorEastAsia" w:hint="eastAsia"/>
          <w:color w:val="000000" w:themeColor="text1"/>
          <w:sz w:val="32"/>
          <w:szCs w:val="32"/>
        </w:rPr>
        <w:t>，占</w:t>
      </w:r>
      <w:r w:rsidRPr="008C6B8D">
        <w:rPr>
          <w:rFonts w:asciiTheme="minorEastAsia" w:eastAsiaTheme="minorEastAsia" w:hAnsiTheme="minorEastAsia" w:hint="eastAsia"/>
          <w:color w:val="000000" w:themeColor="text1"/>
          <w:sz w:val="32"/>
          <w:szCs w:val="32"/>
        </w:rPr>
        <w:t>我行</w:t>
      </w:r>
      <w:r w:rsidRPr="008C6B8D">
        <w:rPr>
          <w:rFonts w:asciiTheme="minorEastAsia" w:eastAsiaTheme="minorEastAsia" w:hAnsiTheme="minorEastAsia" w:hint="eastAsia"/>
          <w:color w:val="000000" w:themeColor="text1"/>
          <w:sz w:val="32"/>
          <w:szCs w:val="32"/>
        </w:rPr>
        <w:t>净资产的</w:t>
      </w:r>
      <w:r w:rsidRPr="008C6B8D">
        <w:rPr>
          <w:rFonts w:asciiTheme="minorEastAsia" w:eastAsiaTheme="minorEastAsia" w:hAnsiTheme="minorEastAsia"/>
          <w:color w:val="000000" w:themeColor="text1"/>
          <w:sz w:val="32"/>
          <w:szCs w:val="32"/>
        </w:rPr>
        <w:t>0.76</w:t>
      </w:r>
      <w:r w:rsidRPr="008C6B8D">
        <w:rPr>
          <w:rFonts w:asciiTheme="minorEastAsia" w:eastAsiaTheme="minorEastAsia" w:hAnsiTheme="minorEastAsia" w:hint="eastAsia"/>
          <w:color w:val="000000" w:themeColor="text1"/>
          <w:sz w:val="32"/>
          <w:szCs w:val="32"/>
        </w:rPr>
        <w:t>%</w:t>
      </w:r>
      <w:r w:rsidRPr="008C6B8D">
        <w:rPr>
          <w:rFonts w:asciiTheme="minorEastAsia" w:eastAsiaTheme="minorEastAsia" w:hAnsiTheme="minorEastAsia" w:hint="eastAsia"/>
          <w:color w:val="000000" w:themeColor="text1"/>
          <w:sz w:val="32"/>
          <w:szCs w:val="32"/>
        </w:rPr>
        <w:t>。</w:t>
      </w:r>
    </w:p>
    <w:p w:rsidR="00CA2AE3" w:rsidRPr="008C6B8D" w:rsidRDefault="0090755E">
      <w:pPr>
        <w:pStyle w:val="11"/>
        <w:snapToGrid w:val="0"/>
        <w:spacing w:line="336" w:lineRule="auto"/>
        <w:ind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sz w:val="32"/>
          <w:szCs w:val="32"/>
        </w:rPr>
        <w:t>3</w:t>
      </w:r>
      <w:r w:rsidRPr="008C6B8D">
        <w:rPr>
          <w:rFonts w:asciiTheme="minorEastAsia" w:eastAsiaTheme="minorEastAsia" w:hAnsiTheme="minorEastAsia" w:cs="宋体" w:hint="eastAsia"/>
          <w:sz w:val="32"/>
          <w:szCs w:val="32"/>
        </w:rPr>
        <w:t>、</w:t>
      </w:r>
      <w:r w:rsidRPr="008C6B8D">
        <w:rPr>
          <w:rFonts w:asciiTheme="minorEastAsia" w:eastAsiaTheme="minorEastAsia" w:hAnsiTheme="minorEastAsia" w:cs="宋体" w:hint="eastAsia"/>
          <w:sz w:val="32"/>
          <w:szCs w:val="32"/>
        </w:rPr>
        <w:t>逾期贷款和垫款</w:t>
      </w:r>
      <w:r w:rsidRPr="008C6B8D">
        <w:rPr>
          <w:rFonts w:asciiTheme="minorEastAsia" w:eastAsiaTheme="minorEastAsia" w:hAnsiTheme="minorEastAsia" w:cs="宋体" w:hint="eastAsia"/>
          <w:sz w:val="32"/>
          <w:szCs w:val="32"/>
        </w:rPr>
        <w:t xml:space="preserve"> </w:t>
      </w:r>
    </w:p>
    <w:p w:rsidR="00CA2AE3" w:rsidRPr="008C6B8D" w:rsidRDefault="0090755E">
      <w:pPr>
        <w:snapToGrid w:val="0"/>
        <w:spacing w:line="336" w:lineRule="auto"/>
        <w:ind w:firstLineChars="200"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sz w:val="32"/>
          <w:szCs w:val="32"/>
        </w:rPr>
        <w:t>逾期贷款和垫款按担保方式和逾期天数分布情况详见本财务报表“附注五、（</w:t>
      </w:r>
      <w:r w:rsidRPr="008C6B8D">
        <w:rPr>
          <w:rFonts w:asciiTheme="minorEastAsia" w:eastAsiaTheme="minorEastAsia" w:hAnsiTheme="minorEastAsia" w:cs="宋体" w:hint="eastAsia"/>
          <w:sz w:val="32"/>
          <w:szCs w:val="32"/>
        </w:rPr>
        <w:t>三</w:t>
      </w:r>
      <w:r w:rsidRPr="008C6B8D">
        <w:rPr>
          <w:rFonts w:asciiTheme="minorEastAsia" w:eastAsiaTheme="minorEastAsia" w:hAnsiTheme="minorEastAsia" w:cs="宋体" w:hint="eastAsia"/>
          <w:sz w:val="32"/>
          <w:szCs w:val="32"/>
        </w:rPr>
        <w:t>）发放贷款和垫款”项目注释。</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（四）</w:t>
      </w:r>
      <w:r w:rsidRPr="008C6B8D">
        <w:rPr>
          <w:rFonts w:asciiTheme="minorEastAsia" w:eastAsiaTheme="minorEastAsia" w:hAnsiTheme="minorEastAsia" w:hint="eastAsia"/>
          <w:b/>
          <w:sz w:val="32"/>
          <w:szCs w:val="32"/>
        </w:rPr>
        <w:t>存放同业款项</w:t>
      </w:r>
    </w:p>
    <w:p w:rsidR="00CA2AE3" w:rsidRPr="008C6B8D" w:rsidRDefault="0090755E">
      <w:pPr>
        <w:spacing w:line="336" w:lineRule="auto"/>
        <w:ind w:firstLineChars="200" w:firstLine="640"/>
        <w:rPr>
          <w:rFonts w:asciiTheme="minorEastAsia" w:eastAsiaTheme="minorEastAsia" w:hAnsiTheme="minorEastAsia" w:cs="宋体"/>
          <w:sz w:val="32"/>
          <w:szCs w:val="32"/>
        </w:rPr>
      </w:pPr>
      <w:r w:rsidRPr="008C6B8D">
        <w:rPr>
          <w:rFonts w:asciiTheme="minorEastAsia" w:eastAsiaTheme="minorEastAsia" w:hAnsiTheme="minorEastAsia" w:cs="宋体" w:hint="eastAsia"/>
          <w:sz w:val="32"/>
          <w:szCs w:val="32"/>
        </w:rPr>
        <w:t>存放同业款项业务的交易对手包括系统内农村合作金融机构、境内银行、境内非银行金融机构。</w:t>
      </w:r>
    </w:p>
    <w:p w:rsidR="00CA2AE3" w:rsidRPr="008C6B8D" w:rsidRDefault="0090755E">
      <w:pPr>
        <w:spacing w:line="336" w:lineRule="auto"/>
        <w:ind w:firstLineChars="200" w:firstLine="640"/>
        <w:rPr>
          <w:rFonts w:asciiTheme="minorEastAsia" w:eastAsiaTheme="minorEastAsia" w:hAnsiTheme="minorEastAsia"/>
          <w:color w:val="8496B0" w:themeColor="text2" w:themeTint="99"/>
          <w:sz w:val="32"/>
          <w:szCs w:val="32"/>
        </w:rPr>
      </w:pPr>
      <w:r w:rsidRPr="008C6B8D">
        <w:rPr>
          <w:rFonts w:asciiTheme="minorEastAsia" w:eastAsiaTheme="minorEastAsia" w:hAnsiTheme="minorEastAsia" w:cs="宋体" w:hint="eastAsia"/>
          <w:sz w:val="32"/>
          <w:szCs w:val="32"/>
        </w:rPr>
        <w:t>我行收集和分析交易对手信息，根据交易对手性质、规模、信用评级等信息核定授信总量，对其信用风险进行监控。</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三、</w:t>
      </w:r>
      <w:r w:rsidRPr="008C6B8D">
        <w:rPr>
          <w:rFonts w:asciiTheme="minorEastAsia" w:eastAsiaTheme="minorEastAsia" w:hAnsiTheme="minorEastAsia" w:hint="eastAsia"/>
          <w:b/>
          <w:sz w:val="32"/>
          <w:szCs w:val="32"/>
        </w:rPr>
        <w:t>市场风险</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市场风险主要指由于市场价格（如利率）的不利变动使银行表内和表外业务发生损失的市场风险。市场风险存在于银行的交易账户与银行账户中。交易账户包括为交易目的而持有的或为了对冲交易账户其他风险而持有的金融工具或商品头寸。银行账户包括除交易账户外的金融工具（包括我</w:t>
      </w:r>
      <w:r w:rsidRPr="008C6B8D">
        <w:rPr>
          <w:rFonts w:asciiTheme="minorEastAsia" w:eastAsiaTheme="minorEastAsia" w:hAnsiTheme="minorEastAsia" w:hint="eastAsia"/>
          <w:sz w:val="32"/>
          <w:szCs w:val="32"/>
        </w:rPr>
        <w:lastRenderedPageBreak/>
        <w:t>行运用剩余资金购买金融工具所形成的投资账户）。</w:t>
      </w:r>
      <w:r w:rsidRPr="008C6B8D">
        <w:rPr>
          <w:rFonts w:asciiTheme="minorEastAsia" w:eastAsiaTheme="minorEastAsia" w:hAnsiTheme="minorEastAsia" w:hint="eastAsia"/>
          <w:sz w:val="32"/>
          <w:szCs w:val="32"/>
        </w:rPr>
        <w:t xml:space="preserve"> </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我行制定的《浙江云和联合村镇银行股份有限公司资本管理办法》中规定我行不得持有为交易目的或规避交易账户其他项目的风险而持有的金融工具和商品头寸。</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截至</w:t>
      </w: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w:t>
      </w:r>
      <w:r w:rsidRPr="008C6B8D">
        <w:rPr>
          <w:rFonts w:asciiTheme="minorEastAsia" w:eastAsiaTheme="minorEastAsia" w:hAnsiTheme="minorEastAsia" w:hint="eastAsia"/>
          <w:sz w:val="32"/>
          <w:szCs w:val="32"/>
        </w:rPr>
        <w:t>12</w:t>
      </w:r>
      <w:r w:rsidRPr="008C6B8D">
        <w:rPr>
          <w:rFonts w:asciiTheme="minorEastAsia" w:eastAsiaTheme="minorEastAsia" w:hAnsiTheme="minorEastAsia" w:hint="eastAsia"/>
          <w:sz w:val="32"/>
          <w:szCs w:val="32"/>
        </w:rPr>
        <w:t>月</w:t>
      </w:r>
      <w:r w:rsidRPr="008C6B8D">
        <w:rPr>
          <w:rFonts w:asciiTheme="minorEastAsia" w:eastAsiaTheme="minorEastAsia" w:hAnsiTheme="minorEastAsia" w:hint="eastAsia"/>
          <w:sz w:val="32"/>
          <w:szCs w:val="32"/>
        </w:rPr>
        <w:t>31</w:t>
      </w:r>
      <w:r w:rsidRPr="008C6B8D">
        <w:rPr>
          <w:rFonts w:asciiTheme="minorEastAsia" w:eastAsiaTheme="minorEastAsia" w:hAnsiTheme="minorEastAsia" w:hint="eastAsia"/>
          <w:sz w:val="32"/>
          <w:szCs w:val="32"/>
        </w:rPr>
        <w:t>日</w:t>
      </w:r>
      <w:r w:rsidRPr="008C6B8D">
        <w:rPr>
          <w:rFonts w:asciiTheme="minorEastAsia" w:eastAsiaTheme="minorEastAsia" w:hAnsiTheme="minorEastAsia" w:hint="eastAsia"/>
          <w:sz w:val="32"/>
          <w:szCs w:val="32"/>
        </w:rPr>
        <w:t>我行尚未持有因交易目的而持有的或为了对冲交易账户其他风险而持有的金融工具或商品头寸，也未持有除交易账户外的金融工具（包括我行运用剩余资金购买金融工具所形成的投资账户）。</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四、</w:t>
      </w:r>
      <w:r w:rsidRPr="008C6B8D">
        <w:rPr>
          <w:rFonts w:asciiTheme="minorEastAsia" w:eastAsiaTheme="minorEastAsia" w:hAnsiTheme="minorEastAsia" w:hint="eastAsia"/>
          <w:b/>
          <w:sz w:val="32"/>
          <w:szCs w:val="32"/>
        </w:rPr>
        <w:t>流动性风险</w:t>
      </w:r>
      <w:r w:rsidRPr="008C6B8D">
        <w:rPr>
          <w:rFonts w:asciiTheme="minorEastAsia" w:eastAsiaTheme="minorEastAsia" w:hAnsiTheme="minorEastAsia" w:hint="eastAsia"/>
          <w:b/>
          <w:sz w:val="32"/>
          <w:szCs w:val="32"/>
        </w:rPr>
        <w:t xml:space="preserve"> </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流动性风险是指我行不能在一定的时间内以合理的成本取得资金以偿还债务或者满足资产增长需求的风险。我行流动性风险管理的目标是：根据我行业务发展战略，将流动性保</w:t>
      </w:r>
      <w:r w:rsidRPr="008C6B8D">
        <w:rPr>
          <w:rFonts w:asciiTheme="minorEastAsia" w:eastAsiaTheme="minorEastAsia" w:hAnsiTheme="minorEastAsia" w:hint="eastAsia"/>
          <w:sz w:val="32"/>
          <w:szCs w:val="32"/>
        </w:rPr>
        <w:t>持在合理水平，保证到期负债的偿还和业务发展的需要，并且具备充足的可变现资产和足够的融资能力以应对紧急情况。</w:t>
      </w:r>
      <w:r w:rsidRPr="008C6B8D">
        <w:rPr>
          <w:rFonts w:asciiTheme="minorEastAsia" w:eastAsiaTheme="minorEastAsia" w:hAnsiTheme="minorEastAsia" w:hint="eastAsia"/>
          <w:sz w:val="32"/>
          <w:szCs w:val="32"/>
        </w:rPr>
        <w:t xml:space="preserve"> </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我行制定政策采用对流动性风险集中管理的模式，不断推进集中资金池建设。</w:t>
      </w:r>
    </w:p>
    <w:p w:rsidR="00CA2AE3" w:rsidRPr="008C6B8D" w:rsidRDefault="0090755E">
      <w:pPr>
        <w:adjustRightInd w:val="0"/>
        <w:spacing w:line="336" w:lineRule="auto"/>
        <w:ind w:firstLineChars="200" w:firstLine="640"/>
        <w:textAlignment w:val="baseline"/>
        <w:rPr>
          <w:rFonts w:asciiTheme="minorEastAsia" w:eastAsiaTheme="minorEastAsia" w:hAnsiTheme="minorEastAsia" w:cs="宋体"/>
          <w:sz w:val="32"/>
          <w:szCs w:val="32"/>
        </w:rPr>
      </w:pPr>
      <w:r w:rsidRPr="008C6B8D">
        <w:rPr>
          <w:rFonts w:asciiTheme="minorEastAsia" w:eastAsiaTheme="minorEastAsia" w:hAnsiTheme="minorEastAsia" w:hint="eastAsia"/>
          <w:sz w:val="32"/>
          <w:szCs w:val="32"/>
        </w:rPr>
        <w:t>我行每季度对流动性风险进行压力测试，并报送至国家金融监督管理总局丽水监管分局</w:t>
      </w:r>
      <w:r w:rsidRPr="008C6B8D">
        <w:rPr>
          <w:rFonts w:asciiTheme="minorEastAsia" w:eastAsiaTheme="minorEastAsia" w:hAnsiTheme="minorEastAsia" w:cs="宋体" w:hint="eastAsia"/>
          <w:sz w:val="32"/>
          <w:szCs w:val="32"/>
        </w:rPr>
        <w:t>。</w:t>
      </w:r>
    </w:p>
    <w:p w:rsidR="00CA2AE3" w:rsidRPr="008C6B8D" w:rsidRDefault="0090755E">
      <w:pPr>
        <w:pStyle w:val="a4"/>
        <w:spacing w:before="0" w:beforeAutospacing="0" w:after="0" w:afterAutospacing="0" w:line="336" w:lineRule="auto"/>
        <w:ind w:firstLineChars="200" w:firstLine="643"/>
        <w:jc w:val="both"/>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五、</w:t>
      </w:r>
      <w:r w:rsidRPr="008C6B8D">
        <w:rPr>
          <w:rFonts w:asciiTheme="minorEastAsia" w:eastAsiaTheme="minorEastAsia" w:hAnsiTheme="minorEastAsia" w:hint="eastAsia"/>
          <w:b/>
          <w:color w:val="000000" w:themeColor="text1"/>
          <w:sz w:val="32"/>
          <w:szCs w:val="32"/>
        </w:rPr>
        <w:t>资本管理</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我行自成立日起，执行《商业银行资本管理办法（试行）》（中国银监会令</w:t>
      </w:r>
      <w:r w:rsidRPr="008C6B8D">
        <w:rPr>
          <w:rFonts w:asciiTheme="minorEastAsia" w:eastAsiaTheme="minorEastAsia" w:hAnsiTheme="minorEastAsia" w:cs="宋体" w:hint="eastAsia"/>
          <w:color w:val="000000" w:themeColor="text1"/>
          <w:sz w:val="32"/>
          <w:szCs w:val="32"/>
        </w:rPr>
        <w:t>2012</w:t>
      </w:r>
      <w:r w:rsidRPr="008C6B8D">
        <w:rPr>
          <w:rFonts w:asciiTheme="minorEastAsia" w:eastAsiaTheme="minorEastAsia" w:hAnsiTheme="minorEastAsia" w:cs="宋体" w:hint="eastAsia"/>
          <w:color w:val="000000" w:themeColor="text1"/>
          <w:sz w:val="32"/>
          <w:szCs w:val="32"/>
        </w:rPr>
        <w:t>年第</w:t>
      </w:r>
      <w:r w:rsidRPr="008C6B8D">
        <w:rPr>
          <w:rFonts w:asciiTheme="minorEastAsia" w:eastAsiaTheme="minorEastAsia" w:hAnsiTheme="minorEastAsia" w:cs="宋体" w:hint="eastAsia"/>
          <w:color w:val="000000" w:themeColor="text1"/>
          <w:sz w:val="32"/>
          <w:szCs w:val="32"/>
        </w:rPr>
        <w:t>1</w:t>
      </w:r>
      <w:r w:rsidRPr="008C6B8D">
        <w:rPr>
          <w:rFonts w:asciiTheme="minorEastAsia" w:eastAsiaTheme="minorEastAsia" w:hAnsiTheme="minorEastAsia" w:cs="宋体" w:hint="eastAsia"/>
          <w:color w:val="000000" w:themeColor="text1"/>
          <w:sz w:val="32"/>
          <w:szCs w:val="32"/>
        </w:rPr>
        <w:t>号）。</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lastRenderedPageBreak/>
        <w:t>（一）</w:t>
      </w:r>
      <w:r w:rsidRPr="008C6B8D">
        <w:rPr>
          <w:rFonts w:asciiTheme="minorEastAsia" w:eastAsiaTheme="minorEastAsia" w:hAnsiTheme="minorEastAsia" w:cs="宋体" w:hint="eastAsia"/>
          <w:color w:val="000000" w:themeColor="text1"/>
          <w:sz w:val="32"/>
          <w:szCs w:val="32"/>
        </w:rPr>
        <w:t>我行资本管理遵循如下原则：</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1</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保持较高的资本质量和充足的资本水平，支持发展战略规划实施，满足监管要求。</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2</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充分识别、计量、监测、缓释和控制各类主要风险，确保资本水平与面临的风险及风险管理水平相适应。</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3</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优化资产结构，合理配置经济资本，保证银行可持续健康发展。</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（二）</w:t>
      </w:r>
      <w:r w:rsidRPr="008C6B8D">
        <w:rPr>
          <w:rFonts w:asciiTheme="minorEastAsia" w:eastAsiaTheme="minorEastAsia" w:hAnsiTheme="minorEastAsia" w:cs="宋体" w:hint="eastAsia"/>
          <w:color w:val="000000" w:themeColor="text1"/>
          <w:sz w:val="32"/>
          <w:szCs w:val="32"/>
        </w:rPr>
        <w:t>我行管理层按照监管部门的监管规定，监控资本的充足性和监管资本的运用情况。我行每季度向国家金融监督管理总局丽水监管分局上报所要求的资本信息。</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（三）</w:t>
      </w:r>
      <w:r w:rsidRPr="008C6B8D">
        <w:rPr>
          <w:rFonts w:asciiTheme="minorEastAsia" w:eastAsiaTheme="minorEastAsia" w:hAnsiTheme="minorEastAsia" w:cs="宋体" w:hint="eastAsia"/>
          <w:color w:val="000000" w:themeColor="text1"/>
          <w:sz w:val="32"/>
          <w:szCs w:val="32"/>
        </w:rPr>
        <w:t>维持资本充足率</w:t>
      </w:r>
      <w:r w:rsidRPr="008C6B8D">
        <w:rPr>
          <w:rFonts w:asciiTheme="minorEastAsia" w:eastAsiaTheme="minorEastAsia" w:hAnsiTheme="minorEastAsia" w:cs="宋体" w:hint="eastAsia"/>
          <w:color w:val="000000" w:themeColor="text1"/>
          <w:sz w:val="32"/>
          <w:szCs w:val="32"/>
        </w:rPr>
        <w:t>8.00%</w:t>
      </w:r>
      <w:r w:rsidRPr="008C6B8D">
        <w:rPr>
          <w:rFonts w:asciiTheme="minorEastAsia" w:eastAsiaTheme="minorEastAsia" w:hAnsiTheme="minorEastAsia" w:cs="宋体" w:hint="eastAsia"/>
          <w:color w:val="000000" w:themeColor="text1"/>
          <w:sz w:val="32"/>
          <w:szCs w:val="32"/>
        </w:rPr>
        <w:t>以上，核心一级资本充足率不低于</w:t>
      </w:r>
      <w:r w:rsidRPr="008C6B8D">
        <w:rPr>
          <w:rFonts w:asciiTheme="minorEastAsia" w:eastAsiaTheme="minorEastAsia" w:hAnsiTheme="minorEastAsia" w:cs="宋体" w:hint="eastAsia"/>
          <w:color w:val="000000" w:themeColor="text1"/>
          <w:sz w:val="32"/>
          <w:szCs w:val="32"/>
        </w:rPr>
        <w:t>5.00%</w:t>
      </w:r>
      <w:r w:rsidRPr="008C6B8D">
        <w:rPr>
          <w:rFonts w:asciiTheme="minorEastAsia" w:eastAsiaTheme="minorEastAsia" w:hAnsiTheme="minorEastAsia" w:cs="宋体" w:hint="eastAsia"/>
          <w:color w:val="000000" w:themeColor="text1"/>
          <w:sz w:val="32"/>
          <w:szCs w:val="32"/>
        </w:rPr>
        <w:t>，一级资本充足率不低于</w:t>
      </w:r>
      <w:r w:rsidRPr="008C6B8D">
        <w:rPr>
          <w:rFonts w:asciiTheme="minorEastAsia" w:eastAsiaTheme="minorEastAsia" w:hAnsiTheme="minorEastAsia" w:cs="宋体" w:hint="eastAsia"/>
          <w:color w:val="000000" w:themeColor="text1"/>
          <w:sz w:val="32"/>
          <w:szCs w:val="32"/>
        </w:rPr>
        <w:t>5.00%</w:t>
      </w:r>
      <w:r w:rsidRPr="008C6B8D">
        <w:rPr>
          <w:rFonts w:asciiTheme="minorEastAsia" w:eastAsiaTheme="minorEastAsia" w:hAnsiTheme="minorEastAsia" w:cs="宋体" w:hint="eastAsia"/>
          <w:color w:val="000000" w:themeColor="text1"/>
          <w:sz w:val="32"/>
          <w:szCs w:val="32"/>
        </w:rPr>
        <w:t>。</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（四）</w:t>
      </w:r>
      <w:r w:rsidRPr="008C6B8D">
        <w:rPr>
          <w:rFonts w:asciiTheme="minorEastAsia" w:eastAsiaTheme="minorEastAsia" w:hAnsiTheme="minorEastAsia" w:cs="宋体" w:hint="eastAsia"/>
          <w:color w:val="000000" w:themeColor="text1"/>
          <w:sz w:val="32"/>
          <w:szCs w:val="32"/>
        </w:rPr>
        <w:t>我行财务运营部负责对下列资本项目进行管理：</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1</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核心一级资本，包括普通股、资本公积、盈余公积</w:t>
      </w:r>
      <w:r w:rsidRPr="008C6B8D">
        <w:rPr>
          <w:rFonts w:asciiTheme="minorEastAsia" w:eastAsiaTheme="minorEastAsia" w:hAnsiTheme="minorEastAsia" w:cs="宋体" w:hint="eastAsia"/>
          <w:color w:val="000000" w:themeColor="text1"/>
          <w:sz w:val="32"/>
          <w:szCs w:val="32"/>
        </w:rPr>
        <w:t>、一般风险准备、未分配利润。</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2</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其它一级资本，包括其它一级资本工具及其溢价。</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3</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二级资本，主要包括超额贷款损失准备。</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spacing w:line="336" w:lineRule="auto"/>
        <w:ind w:firstLineChars="200" w:firstLine="640"/>
        <w:rPr>
          <w:rFonts w:asciiTheme="minorEastAsia" w:eastAsiaTheme="minorEastAsia" w:hAnsiTheme="minorEastAsia" w:cs="宋体"/>
          <w:color w:val="000000" w:themeColor="text1"/>
          <w:sz w:val="32"/>
          <w:szCs w:val="32"/>
        </w:rPr>
      </w:pPr>
      <w:r w:rsidRPr="008C6B8D">
        <w:rPr>
          <w:rFonts w:asciiTheme="minorEastAsia" w:eastAsiaTheme="minorEastAsia" w:hAnsiTheme="minorEastAsia" w:cs="宋体" w:hint="eastAsia"/>
          <w:color w:val="000000" w:themeColor="text1"/>
          <w:sz w:val="32"/>
          <w:szCs w:val="32"/>
        </w:rPr>
        <w:t>4</w:t>
      </w:r>
      <w:r w:rsidRPr="008C6B8D">
        <w:rPr>
          <w:rFonts w:asciiTheme="minorEastAsia" w:eastAsiaTheme="minorEastAsia" w:hAnsiTheme="minorEastAsia" w:cs="宋体" w:hint="eastAsia"/>
          <w:color w:val="000000" w:themeColor="text1"/>
          <w:sz w:val="32"/>
          <w:szCs w:val="32"/>
        </w:rPr>
        <w:t>、</w:t>
      </w:r>
      <w:r w:rsidRPr="008C6B8D">
        <w:rPr>
          <w:rFonts w:asciiTheme="minorEastAsia" w:eastAsiaTheme="minorEastAsia" w:hAnsiTheme="minorEastAsia" w:cs="宋体" w:hint="eastAsia"/>
          <w:color w:val="000000" w:themeColor="text1"/>
          <w:sz w:val="32"/>
          <w:szCs w:val="32"/>
        </w:rPr>
        <w:t>信用风险加权资产采用权重法进行计量，风险权重在考虑资产和交易对手的信用状况及抵质押担保后确定。市场风险资本调整采用标准法进行计量。操作风险加权资产采用基本指标法计量。</w:t>
      </w:r>
      <w:r w:rsidRPr="008C6B8D">
        <w:rPr>
          <w:rFonts w:asciiTheme="minorEastAsia" w:eastAsiaTheme="minorEastAsia" w:hAnsiTheme="minorEastAsia" w:cs="宋体" w:hint="eastAsia"/>
          <w:color w:val="000000" w:themeColor="text1"/>
          <w:sz w:val="32"/>
          <w:szCs w:val="32"/>
        </w:rPr>
        <w:t xml:space="preserve"> </w:t>
      </w:r>
    </w:p>
    <w:p w:rsidR="00CA2AE3" w:rsidRPr="008C6B8D" w:rsidRDefault="0090755E">
      <w:pPr>
        <w:autoSpaceDE w:val="0"/>
        <w:autoSpaceDN w:val="0"/>
        <w:adjustRightInd w:val="0"/>
        <w:spacing w:line="336" w:lineRule="auto"/>
        <w:ind w:firstLineChars="200" w:firstLine="640"/>
        <w:rPr>
          <w:rFonts w:asciiTheme="minorEastAsia" w:eastAsiaTheme="minorEastAsia" w:hAnsiTheme="minorEastAsia" w:cs="黑体"/>
          <w:color w:val="000000" w:themeColor="text1"/>
          <w:kern w:val="0"/>
          <w:sz w:val="32"/>
          <w:szCs w:val="32"/>
        </w:rPr>
      </w:pPr>
      <w:r w:rsidRPr="008C6B8D">
        <w:rPr>
          <w:rFonts w:asciiTheme="minorEastAsia" w:eastAsiaTheme="minorEastAsia" w:hAnsiTheme="minorEastAsia" w:cs="黑体" w:hint="eastAsia"/>
          <w:color w:val="000000" w:themeColor="text1"/>
          <w:kern w:val="0"/>
          <w:sz w:val="32"/>
          <w:szCs w:val="32"/>
        </w:rPr>
        <w:t>我行于</w:t>
      </w:r>
      <w:r w:rsidRPr="008C6B8D">
        <w:rPr>
          <w:rFonts w:asciiTheme="minorEastAsia" w:eastAsiaTheme="minorEastAsia" w:hAnsiTheme="minorEastAsia" w:cs="黑体" w:hint="eastAsia"/>
          <w:color w:val="000000" w:themeColor="text1"/>
          <w:kern w:val="0"/>
          <w:sz w:val="32"/>
          <w:szCs w:val="32"/>
        </w:rPr>
        <w:t>2023</w:t>
      </w:r>
      <w:r w:rsidRPr="008C6B8D">
        <w:rPr>
          <w:rFonts w:asciiTheme="minorEastAsia" w:eastAsiaTheme="minorEastAsia" w:hAnsiTheme="minorEastAsia" w:cs="黑体" w:hint="eastAsia"/>
          <w:color w:val="000000" w:themeColor="text1"/>
          <w:kern w:val="0"/>
          <w:sz w:val="32"/>
          <w:szCs w:val="32"/>
        </w:rPr>
        <w:t>年</w:t>
      </w:r>
      <w:r w:rsidRPr="008C6B8D">
        <w:rPr>
          <w:rFonts w:asciiTheme="minorEastAsia" w:eastAsiaTheme="minorEastAsia" w:hAnsiTheme="minorEastAsia" w:cs="黑体" w:hint="eastAsia"/>
          <w:color w:val="000000" w:themeColor="text1"/>
          <w:kern w:val="0"/>
          <w:sz w:val="32"/>
          <w:szCs w:val="32"/>
        </w:rPr>
        <w:t>12</w:t>
      </w:r>
      <w:r w:rsidRPr="008C6B8D">
        <w:rPr>
          <w:rFonts w:asciiTheme="minorEastAsia" w:eastAsiaTheme="minorEastAsia" w:hAnsiTheme="minorEastAsia" w:cs="黑体" w:hint="eastAsia"/>
          <w:color w:val="000000" w:themeColor="text1"/>
          <w:kern w:val="0"/>
          <w:sz w:val="32"/>
          <w:szCs w:val="32"/>
        </w:rPr>
        <w:t>月</w:t>
      </w:r>
      <w:r w:rsidRPr="008C6B8D">
        <w:rPr>
          <w:rFonts w:asciiTheme="minorEastAsia" w:eastAsiaTheme="minorEastAsia" w:hAnsiTheme="minorEastAsia" w:cs="黑体" w:hint="eastAsia"/>
          <w:color w:val="000000" w:themeColor="text1"/>
          <w:kern w:val="0"/>
          <w:sz w:val="32"/>
          <w:szCs w:val="32"/>
        </w:rPr>
        <w:t>31</w:t>
      </w:r>
      <w:r w:rsidRPr="008C6B8D">
        <w:rPr>
          <w:rFonts w:asciiTheme="minorEastAsia" w:eastAsiaTheme="minorEastAsia" w:hAnsiTheme="minorEastAsia" w:cs="黑体" w:hint="eastAsia"/>
          <w:color w:val="000000" w:themeColor="text1"/>
          <w:kern w:val="0"/>
          <w:sz w:val="32"/>
          <w:szCs w:val="32"/>
        </w:rPr>
        <w:t>日，根据银监会《商业银行资本管</w:t>
      </w:r>
      <w:r w:rsidRPr="008C6B8D">
        <w:rPr>
          <w:rFonts w:asciiTheme="minorEastAsia" w:eastAsiaTheme="minorEastAsia" w:hAnsiTheme="minorEastAsia" w:cs="黑体" w:hint="eastAsia"/>
          <w:color w:val="000000" w:themeColor="text1"/>
          <w:kern w:val="0"/>
          <w:sz w:val="32"/>
          <w:szCs w:val="32"/>
        </w:rPr>
        <w:lastRenderedPageBreak/>
        <w:t>理办法</w:t>
      </w:r>
      <w:r w:rsidRPr="008C6B8D">
        <w:rPr>
          <w:rFonts w:asciiTheme="minorEastAsia" w:eastAsiaTheme="minorEastAsia" w:hAnsiTheme="minorEastAsia" w:cs="黑体" w:hint="eastAsia"/>
          <w:color w:val="000000" w:themeColor="text1"/>
          <w:kern w:val="0"/>
          <w:sz w:val="32"/>
          <w:szCs w:val="32"/>
        </w:rPr>
        <w:t>(</w:t>
      </w:r>
      <w:r w:rsidRPr="008C6B8D">
        <w:rPr>
          <w:rFonts w:asciiTheme="minorEastAsia" w:eastAsiaTheme="minorEastAsia" w:hAnsiTheme="minorEastAsia" w:cs="黑体" w:hint="eastAsia"/>
          <w:color w:val="000000" w:themeColor="text1"/>
          <w:kern w:val="0"/>
          <w:sz w:val="32"/>
          <w:szCs w:val="32"/>
        </w:rPr>
        <w:t>试行</w:t>
      </w:r>
      <w:r w:rsidRPr="008C6B8D">
        <w:rPr>
          <w:rFonts w:asciiTheme="minorEastAsia" w:eastAsiaTheme="minorEastAsia" w:hAnsiTheme="minorEastAsia" w:cs="黑体" w:hint="eastAsia"/>
          <w:color w:val="000000" w:themeColor="text1"/>
          <w:kern w:val="0"/>
          <w:sz w:val="32"/>
          <w:szCs w:val="32"/>
        </w:rPr>
        <w:t>)</w:t>
      </w:r>
      <w:r w:rsidRPr="008C6B8D">
        <w:rPr>
          <w:rFonts w:asciiTheme="minorEastAsia" w:eastAsiaTheme="minorEastAsia" w:hAnsiTheme="minorEastAsia" w:cs="黑体" w:hint="eastAsia"/>
          <w:color w:val="000000" w:themeColor="text1"/>
          <w:kern w:val="0"/>
          <w:sz w:val="32"/>
          <w:szCs w:val="32"/>
        </w:rPr>
        <w:t>》计算的监管资本状况如下：</w:t>
      </w:r>
    </w:p>
    <w:tbl>
      <w:tblPr>
        <w:tblpPr w:leftFromText="180" w:rightFromText="180" w:vertAnchor="text" w:horzAnchor="page" w:tblpXSpec="center" w:tblpY="1234"/>
        <w:tblOverlap w:val="never"/>
        <w:tblW w:w="8528" w:type="dxa"/>
        <w:jc w:val="center"/>
        <w:tblBorders>
          <w:top w:val="single" w:sz="4" w:space="0" w:color="auto"/>
          <w:bottom w:val="single" w:sz="4" w:space="0" w:color="auto"/>
          <w:insideH w:val="dotted" w:sz="4" w:space="0" w:color="auto"/>
          <w:insideV w:val="dotted" w:sz="4" w:space="0" w:color="auto"/>
        </w:tblBorders>
        <w:tblLayout w:type="fixed"/>
        <w:tblLook w:val="04A0"/>
      </w:tblPr>
      <w:tblGrid>
        <w:gridCol w:w="2842"/>
        <w:gridCol w:w="2843"/>
        <w:gridCol w:w="2843"/>
      </w:tblGrid>
      <w:tr w:rsidR="00CA2AE3" w:rsidRPr="008C6B8D">
        <w:trPr>
          <w:jc w:val="center"/>
        </w:trPr>
        <w:tc>
          <w:tcPr>
            <w:tcW w:w="2842" w:type="dxa"/>
            <w:vAlign w:val="center"/>
          </w:tcPr>
          <w:p w:rsidR="00CA2AE3" w:rsidRPr="008C6B8D" w:rsidRDefault="0090755E">
            <w:pPr>
              <w:autoSpaceDE w:val="0"/>
              <w:autoSpaceDN w:val="0"/>
              <w:adjustRightInd w:val="0"/>
              <w:jc w:val="center"/>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项</w:t>
            </w:r>
            <w:r w:rsidRPr="008C6B8D">
              <w:rPr>
                <w:rFonts w:asciiTheme="minorEastAsia" w:eastAsiaTheme="minorEastAsia" w:hAnsiTheme="minorEastAsia" w:cs="宋体" w:hint="eastAsia"/>
                <w:color w:val="000000" w:themeColor="text1"/>
                <w:kern w:val="0"/>
                <w:szCs w:val="21"/>
              </w:rPr>
              <w:t xml:space="preserve">  </w:t>
            </w:r>
            <w:r w:rsidRPr="008C6B8D">
              <w:rPr>
                <w:rFonts w:asciiTheme="minorEastAsia" w:eastAsiaTheme="minorEastAsia" w:hAnsiTheme="minorEastAsia" w:cs="宋体" w:hint="eastAsia"/>
                <w:color w:val="000000" w:themeColor="text1"/>
                <w:kern w:val="0"/>
                <w:szCs w:val="21"/>
              </w:rPr>
              <w:t>目</w:t>
            </w:r>
          </w:p>
        </w:tc>
        <w:tc>
          <w:tcPr>
            <w:tcW w:w="2843" w:type="dxa"/>
            <w:vAlign w:val="center"/>
          </w:tcPr>
          <w:p w:rsidR="00CA2AE3" w:rsidRPr="008C6B8D" w:rsidRDefault="0090755E">
            <w:pPr>
              <w:autoSpaceDE w:val="0"/>
              <w:autoSpaceDN w:val="0"/>
              <w:adjustRightInd w:val="0"/>
              <w:jc w:val="center"/>
              <w:rPr>
                <w:rFonts w:asciiTheme="minorEastAsia" w:eastAsiaTheme="minorEastAsia" w:hAnsiTheme="minorEastAsia" w:cs="宋体"/>
                <w:bCs/>
                <w:color w:val="000000" w:themeColor="text1"/>
                <w:kern w:val="0"/>
                <w:szCs w:val="21"/>
              </w:rPr>
            </w:pPr>
            <w:r w:rsidRPr="008C6B8D">
              <w:rPr>
                <w:rFonts w:asciiTheme="minorEastAsia" w:eastAsiaTheme="minorEastAsia" w:hAnsiTheme="minorEastAsia" w:cs="宋体" w:hint="eastAsia"/>
                <w:bCs/>
                <w:color w:val="000000" w:themeColor="text1"/>
                <w:kern w:val="0"/>
                <w:szCs w:val="21"/>
              </w:rPr>
              <w:t>2023</w:t>
            </w:r>
            <w:r w:rsidRPr="008C6B8D">
              <w:rPr>
                <w:rFonts w:asciiTheme="minorEastAsia" w:eastAsiaTheme="minorEastAsia" w:hAnsiTheme="minorEastAsia" w:cs="宋体" w:hint="eastAsia"/>
                <w:bCs/>
                <w:color w:val="000000" w:themeColor="text1"/>
                <w:kern w:val="0"/>
                <w:szCs w:val="21"/>
              </w:rPr>
              <w:t>年</w:t>
            </w:r>
            <w:r w:rsidRPr="008C6B8D">
              <w:rPr>
                <w:rFonts w:asciiTheme="minorEastAsia" w:eastAsiaTheme="minorEastAsia" w:hAnsiTheme="minorEastAsia" w:cs="宋体" w:hint="eastAsia"/>
                <w:bCs/>
                <w:color w:val="000000" w:themeColor="text1"/>
                <w:kern w:val="0"/>
                <w:szCs w:val="21"/>
              </w:rPr>
              <w:t>12</w:t>
            </w:r>
            <w:r w:rsidRPr="008C6B8D">
              <w:rPr>
                <w:rFonts w:asciiTheme="minorEastAsia" w:eastAsiaTheme="minorEastAsia" w:hAnsiTheme="minorEastAsia" w:cs="宋体" w:hint="eastAsia"/>
                <w:bCs/>
                <w:color w:val="000000" w:themeColor="text1"/>
                <w:kern w:val="0"/>
                <w:szCs w:val="21"/>
              </w:rPr>
              <w:t>月</w:t>
            </w:r>
            <w:r w:rsidRPr="008C6B8D">
              <w:rPr>
                <w:rFonts w:asciiTheme="minorEastAsia" w:eastAsiaTheme="minorEastAsia" w:hAnsiTheme="minorEastAsia" w:cs="宋体" w:hint="eastAsia"/>
                <w:bCs/>
                <w:color w:val="000000" w:themeColor="text1"/>
                <w:kern w:val="0"/>
                <w:szCs w:val="21"/>
              </w:rPr>
              <w:t>31</w:t>
            </w:r>
            <w:r w:rsidRPr="008C6B8D">
              <w:rPr>
                <w:rFonts w:asciiTheme="minorEastAsia" w:eastAsiaTheme="minorEastAsia" w:hAnsiTheme="minorEastAsia" w:cs="宋体" w:hint="eastAsia"/>
                <w:bCs/>
                <w:color w:val="000000" w:themeColor="text1"/>
                <w:kern w:val="0"/>
                <w:szCs w:val="21"/>
              </w:rPr>
              <w:t>日</w:t>
            </w:r>
          </w:p>
        </w:tc>
        <w:tc>
          <w:tcPr>
            <w:tcW w:w="2843" w:type="dxa"/>
            <w:vAlign w:val="center"/>
          </w:tcPr>
          <w:p w:rsidR="00CA2AE3" w:rsidRPr="008C6B8D" w:rsidRDefault="0090755E">
            <w:pPr>
              <w:autoSpaceDE w:val="0"/>
              <w:autoSpaceDN w:val="0"/>
              <w:adjustRightInd w:val="0"/>
              <w:jc w:val="center"/>
              <w:rPr>
                <w:rFonts w:asciiTheme="minorEastAsia" w:eastAsiaTheme="minorEastAsia" w:hAnsiTheme="minorEastAsia" w:cs="宋体"/>
                <w:bCs/>
                <w:color w:val="000000" w:themeColor="text1"/>
                <w:kern w:val="0"/>
                <w:szCs w:val="21"/>
              </w:rPr>
            </w:pPr>
            <w:r w:rsidRPr="008C6B8D">
              <w:rPr>
                <w:rFonts w:asciiTheme="minorEastAsia" w:eastAsiaTheme="minorEastAsia" w:hAnsiTheme="minorEastAsia" w:cs="宋体" w:hint="eastAsia"/>
                <w:bCs/>
                <w:color w:val="000000" w:themeColor="text1"/>
                <w:kern w:val="0"/>
                <w:szCs w:val="21"/>
              </w:rPr>
              <w:t>2022</w:t>
            </w:r>
            <w:r w:rsidRPr="008C6B8D">
              <w:rPr>
                <w:rFonts w:asciiTheme="minorEastAsia" w:eastAsiaTheme="minorEastAsia" w:hAnsiTheme="minorEastAsia" w:cs="宋体" w:hint="eastAsia"/>
                <w:bCs/>
                <w:color w:val="000000" w:themeColor="text1"/>
                <w:kern w:val="0"/>
                <w:szCs w:val="21"/>
              </w:rPr>
              <w:t>年</w:t>
            </w:r>
            <w:r w:rsidRPr="008C6B8D">
              <w:rPr>
                <w:rFonts w:asciiTheme="minorEastAsia" w:eastAsiaTheme="minorEastAsia" w:hAnsiTheme="minorEastAsia" w:cs="宋体" w:hint="eastAsia"/>
                <w:bCs/>
                <w:color w:val="000000" w:themeColor="text1"/>
                <w:kern w:val="0"/>
                <w:szCs w:val="21"/>
              </w:rPr>
              <w:t>12</w:t>
            </w:r>
            <w:r w:rsidRPr="008C6B8D">
              <w:rPr>
                <w:rFonts w:asciiTheme="minorEastAsia" w:eastAsiaTheme="minorEastAsia" w:hAnsiTheme="minorEastAsia" w:cs="宋体" w:hint="eastAsia"/>
                <w:bCs/>
                <w:color w:val="000000" w:themeColor="text1"/>
                <w:kern w:val="0"/>
                <w:szCs w:val="21"/>
              </w:rPr>
              <w:t>月</w:t>
            </w:r>
            <w:r w:rsidRPr="008C6B8D">
              <w:rPr>
                <w:rFonts w:asciiTheme="minorEastAsia" w:eastAsiaTheme="minorEastAsia" w:hAnsiTheme="minorEastAsia" w:cs="宋体" w:hint="eastAsia"/>
                <w:bCs/>
                <w:color w:val="000000" w:themeColor="text1"/>
                <w:kern w:val="0"/>
                <w:szCs w:val="21"/>
              </w:rPr>
              <w:t>31</w:t>
            </w:r>
            <w:r w:rsidRPr="008C6B8D">
              <w:rPr>
                <w:rFonts w:asciiTheme="minorEastAsia" w:eastAsiaTheme="minorEastAsia" w:hAnsiTheme="minorEastAsia" w:cs="宋体" w:hint="eastAsia"/>
                <w:bCs/>
                <w:color w:val="000000" w:themeColor="text1"/>
                <w:kern w:val="0"/>
                <w:szCs w:val="21"/>
              </w:rPr>
              <w:t>日</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核心一级资本充足率</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15.5</w:t>
            </w:r>
            <w:r w:rsidRPr="008C6B8D">
              <w:rPr>
                <w:rFonts w:asciiTheme="minorEastAsia" w:eastAsiaTheme="minorEastAsia" w:hAnsiTheme="minorEastAsia" w:cs="宋体" w:hint="eastAsia"/>
                <w:color w:val="000000" w:themeColor="text1"/>
                <w:kern w:val="0"/>
                <w:szCs w:val="21"/>
              </w:rPr>
              <w:t>8</w:t>
            </w:r>
            <w:r w:rsidRPr="008C6B8D">
              <w:rPr>
                <w:rFonts w:asciiTheme="minorEastAsia" w:eastAsiaTheme="minorEastAsia" w:hAnsiTheme="minorEastAsia" w:cs="宋体" w:hint="eastAsia"/>
                <w:color w:val="000000" w:themeColor="text1"/>
                <w:kern w:val="0"/>
                <w:szCs w:val="21"/>
              </w:rPr>
              <w:t>%</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14.01%</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一级资本充足率</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15.5</w:t>
            </w:r>
            <w:r w:rsidRPr="008C6B8D">
              <w:rPr>
                <w:rFonts w:asciiTheme="minorEastAsia" w:eastAsiaTheme="minorEastAsia" w:hAnsiTheme="minorEastAsia" w:cs="宋体" w:hint="eastAsia"/>
                <w:color w:val="000000" w:themeColor="text1"/>
                <w:kern w:val="0"/>
                <w:szCs w:val="21"/>
              </w:rPr>
              <w:t>8</w:t>
            </w:r>
            <w:r w:rsidRPr="008C6B8D">
              <w:rPr>
                <w:rFonts w:asciiTheme="minorEastAsia" w:eastAsiaTheme="minorEastAsia" w:hAnsiTheme="minorEastAsia" w:cs="宋体" w:hint="eastAsia"/>
                <w:color w:val="000000" w:themeColor="text1"/>
                <w:kern w:val="0"/>
                <w:szCs w:val="21"/>
              </w:rPr>
              <w:t>%</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14.01%</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资本充足率</w:t>
            </w:r>
            <w:r w:rsidRPr="008C6B8D">
              <w:rPr>
                <w:rFonts w:asciiTheme="minorEastAsia" w:eastAsiaTheme="minorEastAsia" w:hAnsiTheme="minorEastAsia" w:cs="宋体" w:hint="eastAsia"/>
                <w:color w:val="000000" w:themeColor="text1"/>
                <w:kern w:val="0"/>
                <w:szCs w:val="21"/>
              </w:rPr>
              <w:t xml:space="preserve"> </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16.6</w:t>
            </w:r>
            <w:r w:rsidRPr="008C6B8D">
              <w:rPr>
                <w:rFonts w:asciiTheme="minorEastAsia" w:eastAsiaTheme="minorEastAsia" w:hAnsiTheme="minorEastAsia" w:cs="宋体" w:hint="eastAsia"/>
                <w:color w:val="000000" w:themeColor="text1"/>
                <w:kern w:val="0"/>
                <w:szCs w:val="21"/>
              </w:rPr>
              <w:t>9</w:t>
            </w:r>
            <w:r w:rsidRPr="008C6B8D">
              <w:rPr>
                <w:rFonts w:asciiTheme="minorEastAsia" w:eastAsiaTheme="minorEastAsia" w:hAnsiTheme="minorEastAsia" w:cs="宋体" w:hint="eastAsia"/>
                <w:color w:val="000000" w:themeColor="text1"/>
                <w:kern w:val="0"/>
                <w:szCs w:val="21"/>
              </w:rPr>
              <w:t>%</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15.13%</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szCs w:val="21"/>
              </w:rPr>
              <w:t>核心一级资本</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13931.76</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12653.74</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核心一级资本扣减项</w:t>
            </w: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3.36</w:t>
            </w:r>
          </w:p>
        </w:tc>
      </w:tr>
      <w:tr w:rsidR="00CA2AE3" w:rsidRPr="008C6B8D">
        <w:trPr>
          <w:jc w:val="center"/>
        </w:trPr>
        <w:tc>
          <w:tcPr>
            <w:tcW w:w="2842" w:type="dxa"/>
            <w:vAlign w:val="center"/>
          </w:tcPr>
          <w:p w:rsidR="00CA2AE3" w:rsidRPr="008C6B8D" w:rsidRDefault="00CA2AE3">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核心一级资本净额</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13931.76</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12650.38</w:t>
            </w:r>
          </w:p>
        </w:tc>
      </w:tr>
      <w:tr w:rsidR="00CA2AE3" w:rsidRPr="008C6B8D">
        <w:trPr>
          <w:jc w:val="center"/>
        </w:trPr>
        <w:tc>
          <w:tcPr>
            <w:tcW w:w="2842" w:type="dxa"/>
            <w:vAlign w:val="center"/>
          </w:tcPr>
          <w:p w:rsidR="00CA2AE3" w:rsidRPr="008C6B8D" w:rsidRDefault="00CA2AE3">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一级资本净额</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13931.76</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12650.38</w:t>
            </w:r>
          </w:p>
        </w:tc>
      </w:tr>
      <w:tr w:rsidR="00CA2AE3" w:rsidRPr="008C6B8D">
        <w:trPr>
          <w:jc w:val="center"/>
        </w:trPr>
        <w:tc>
          <w:tcPr>
            <w:tcW w:w="2842" w:type="dxa"/>
            <w:vAlign w:val="center"/>
          </w:tcPr>
          <w:p w:rsidR="00CA2AE3" w:rsidRPr="008C6B8D" w:rsidRDefault="00CA2AE3">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二级资本</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990.39</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1011.57</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二级资本扣减项</w:t>
            </w: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r>
      <w:tr w:rsidR="00CA2AE3" w:rsidRPr="008C6B8D">
        <w:trPr>
          <w:jc w:val="center"/>
        </w:trPr>
        <w:tc>
          <w:tcPr>
            <w:tcW w:w="2842" w:type="dxa"/>
            <w:vAlign w:val="center"/>
          </w:tcPr>
          <w:p w:rsidR="00CA2AE3" w:rsidRPr="008C6B8D" w:rsidRDefault="00CA2AE3">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CA2AE3" w:rsidRPr="008C6B8D" w:rsidRDefault="00CA2AE3">
            <w:pPr>
              <w:autoSpaceDE w:val="0"/>
              <w:autoSpaceDN w:val="0"/>
              <w:adjustRightInd w:val="0"/>
              <w:jc w:val="right"/>
              <w:rPr>
                <w:rFonts w:asciiTheme="minorEastAsia" w:eastAsiaTheme="minorEastAsia" w:hAnsiTheme="minorEastAsia" w:cs="宋体"/>
                <w:color w:val="000000" w:themeColor="text1"/>
                <w:kern w:val="0"/>
                <w:szCs w:val="21"/>
              </w:rPr>
            </w:pP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资本净额</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14922.15</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13661.95</w:t>
            </w:r>
          </w:p>
        </w:tc>
      </w:tr>
      <w:tr w:rsidR="00CA2AE3" w:rsidRPr="008C6B8D">
        <w:trPr>
          <w:jc w:val="center"/>
        </w:trPr>
        <w:tc>
          <w:tcPr>
            <w:tcW w:w="2842" w:type="dxa"/>
            <w:vAlign w:val="center"/>
          </w:tcPr>
          <w:p w:rsidR="00CA2AE3" w:rsidRPr="008C6B8D" w:rsidRDefault="0090755E">
            <w:pPr>
              <w:autoSpaceDE w:val="0"/>
              <w:autoSpaceDN w:val="0"/>
              <w:adjustRightInd w:val="0"/>
              <w:jc w:val="left"/>
              <w:rPr>
                <w:rFonts w:asciiTheme="minorEastAsia" w:eastAsiaTheme="minorEastAsia" w:hAnsiTheme="minorEastAsia" w:cs="宋体"/>
                <w:color w:val="000000" w:themeColor="text1"/>
                <w:szCs w:val="21"/>
              </w:rPr>
            </w:pPr>
            <w:r w:rsidRPr="008C6B8D">
              <w:rPr>
                <w:rFonts w:asciiTheme="minorEastAsia" w:eastAsiaTheme="minorEastAsia" w:hAnsiTheme="minorEastAsia" w:cs="宋体" w:hint="eastAsia"/>
                <w:color w:val="000000" w:themeColor="text1"/>
                <w:szCs w:val="21"/>
              </w:rPr>
              <w:t>风险加权资产</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89406.75</w:t>
            </w:r>
          </w:p>
        </w:tc>
        <w:tc>
          <w:tcPr>
            <w:tcW w:w="2843" w:type="dxa"/>
            <w:vAlign w:val="center"/>
          </w:tcPr>
          <w:p w:rsidR="00CA2AE3" w:rsidRPr="008C6B8D" w:rsidRDefault="0090755E">
            <w:pPr>
              <w:autoSpaceDE w:val="0"/>
              <w:autoSpaceDN w:val="0"/>
              <w:adjustRightInd w:val="0"/>
              <w:jc w:val="right"/>
              <w:rPr>
                <w:rFonts w:asciiTheme="minorEastAsia" w:eastAsiaTheme="minorEastAsia" w:hAnsiTheme="minorEastAsia" w:cs="宋体"/>
                <w:color w:val="000000" w:themeColor="text1"/>
                <w:kern w:val="0"/>
                <w:szCs w:val="21"/>
              </w:rPr>
            </w:pPr>
            <w:r w:rsidRPr="008C6B8D">
              <w:rPr>
                <w:rFonts w:asciiTheme="minorEastAsia" w:eastAsiaTheme="minorEastAsia" w:hAnsiTheme="minorEastAsia" w:cs="宋体" w:hint="eastAsia"/>
                <w:color w:val="000000" w:themeColor="text1"/>
                <w:kern w:val="0"/>
                <w:szCs w:val="21"/>
              </w:rPr>
              <w:t>90302.76</w:t>
            </w:r>
          </w:p>
        </w:tc>
      </w:tr>
    </w:tbl>
    <w:p w:rsidR="00CA2AE3" w:rsidRPr="008C6B8D" w:rsidRDefault="00CA2AE3">
      <w:pPr>
        <w:autoSpaceDE w:val="0"/>
        <w:autoSpaceDN w:val="0"/>
        <w:adjustRightInd w:val="0"/>
        <w:spacing w:line="336" w:lineRule="auto"/>
        <w:ind w:firstLineChars="200" w:firstLine="640"/>
        <w:rPr>
          <w:rFonts w:asciiTheme="minorEastAsia" w:eastAsiaTheme="minorEastAsia" w:hAnsiTheme="minorEastAsia" w:cs="黑体"/>
          <w:color w:val="000000" w:themeColor="text1"/>
          <w:kern w:val="0"/>
          <w:sz w:val="32"/>
          <w:szCs w:val="32"/>
        </w:rPr>
      </w:pPr>
    </w:p>
    <w:p w:rsidR="00CA2AE3" w:rsidRPr="008C6B8D" w:rsidRDefault="0090755E">
      <w:pPr>
        <w:rPr>
          <w:rFonts w:asciiTheme="minorEastAsia" w:eastAsiaTheme="minorEastAsia" w:hAnsiTheme="minorEastAsia" w:cs="仿宋_GB2312"/>
          <w:b/>
          <w:bCs/>
          <w:sz w:val="28"/>
          <w:szCs w:val="28"/>
        </w:rPr>
      </w:pPr>
      <w:r w:rsidRPr="008C6B8D">
        <w:rPr>
          <w:rFonts w:asciiTheme="minorEastAsia" w:eastAsiaTheme="minorEastAsia" w:hAnsiTheme="minorEastAsia" w:cs="宋体" w:hint="eastAsia"/>
          <w:color w:val="000000" w:themeColor="text1"/>
          <w:kern w:val="0"/>
          <w:sz w:val="28"/>
          <w:szCs w:val="28"/>
        </w:rPr>
        <w:t>注</w:t>
      </w:r>
      <w:r w:rsidRPr="008C6B8D">
        <w:rPr>
          <w:rFonts w:asciiTheme="minorEastAsia" w:eastAsiaTheme="minorEastAsia" w:hAnsiTheme="minorEastAsia" w:cs="宋体" w:hint="eastAsia"/>
          <w:color w:val="000000" w:themeColor="text1"/>
          <w:kern w:val="0"/>
          <w:sz w:val="28"/>
          <w:szCs w:val="28"/>
        </w:rPr>
        <w:t>1</w:t>
      </w:r>
      <w:r w:rsidRPr="008C6B8D">
        <w:rPr>
          <w:rFonts w:asciiTheme="minorEastAsia" w:eastAsiaTheme="minorEastAsia" w:hAnsiTheme="minorEastAsia" w:cs="宋体" w:hint="eastAsia"/>
          <w:color w:val="000000" w:themeColor="text1"/>
          <w:kern w:val="0"/>
          <w:sz w:val="28"/>
          <w:szCs w:val="28"/>
        </w:rPr>
        <w:t>：核心一级资本充足率等于核心一级资本净额除以风险加权资产；一级资本充足率等于一级资本净额除以风险加权资产；资本充足率等于资本净额除以风险加权资产。</w:t>
      </w:r>
    </w:p>
    <w:p w:rsidR="00CA2AE3" w:rsidRPr="008C6B8D" w:rsidRDefault="0090755E">
      <w:pPr>
        <w:numPr>
          <w:ilvl w:val="0"/>
          <w:numId w:val="1"/>
        </w:numPr>
        <w:jc w:val="center"/>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 xml:space="preserve"> </w:t>
      </w:r>
      <w:r w:rsidRPr="008C6B8D">
        <w:rPr>
          <w:rFonts w:asciiTheme="minorEastAsia" w:eastAsiaTheme="minorEastAsia" w:hAnsiTheme="minorEastAsia" w:cs="仿宋_GB2312" w:hint="eastAsia"/>
          <w:b/>
          <w:bCs/>
          <w:sz w:val="32"/>
          <w:szCs w:val="32"/>
        </w:rPr>
        <w:t>法人治理状况</w:t>
      </w:r>
    </w:p>
    <w:p w:rsidR="00CA2AE3" w:rsidRPr="008C6B8D" w:rsidRDefault="0090755E">
      <w:p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一、</w:t>
      </w:r>
      <w:r w:rsidRPr="008C6B8D">
        <w:rPr>
          <w:rFonts w:asciiTheme="minorEastAsia" w:eastAsiaTheme="minorEastAsia" w:hAnsiTheme="minorEastAsia" w:hint="eastAsia"/>
          <w:b/>
          <w:color w:val="000000" w:themeColor="text1"/>
          <w:sz w:val="32"/>
          <w:szCs w:val="32"/>
        </w:rPr>
        <w:t>年度内召开股东大会情况</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年度内我行召开股东大会</w:t>
      </w:r>
      <w:r w:rsidRPr="008C6B8D">
        <w:rPr>
          <w:rFonts w:asciiTheme="minorEastAsia" w:eastAsiaTheme="minorEastAsia" w:hAnsiTheme="minorEastAsia" w:hint="eastAsia"/>
          <w:color w:val="000000" w:themeColor="text1"/>
          <w:sz w:val="32"/>
          <w:szCs w:val="32"/>
        </w:rPr>
        <w:t>1</w:t>
      </w:r>
      <w:r w:rsidRPr="008C6B8D">
        <w:rPr>
          <w:rFonts w:asciiTheme="minorEastAsia" w:eastAsiaTheme="minorEastAsia" w:hAnsiTheme="minorEastAsia" w:hint="eastAsia"/>
          <w:color w:val="000000" w:themeColor="text1"/>
          <w:sz w:val="32"/>
          <w:szCs w:val="32"/>
        </w:rPr>
        <w:t>次，临时会议</w:t>
      </w:r>
      <w:r w:rsidRPr="008C6B8D">
        <w:rPr>
          <w:rFonts w:asciiTheme="minorEastAsia" w:eastAsiaTheme="minorEastAsia" w:hAnsiTheme="minorEastAsia" w:hint="eastAsia"/>
          <w:color w:val="000000" w:themeColor="text1"/>
          <w:sz w:val="32"/>
          <w:szCs w:val="32"/>
        </w:rPr>
        <w:t>3</w:t>
      </w:r>
      <w:r w:rsidRPr="008C6B8D">
        <w:rPr>
          <w:rFonts w:asciiTheme="minorEastAsia" w:eastAsiaTheme="minorEastAsia" w:hAnsiTheme="minorEastAsia" w:hint="eastAsia"/>
          <w:color w:val="000000" w:themeColor="text1"/>
          <w:sz w:val="32"/>
          <w:szCs w:val="32"/>
        </w:rPr>
        <w:t>次。具体情况如下：</w:t>
      </w:r>
    </w:p>
    <w:p w:rsidR="00CA2AE3" w:rsidRPr="008C6B8D" w:rsidRDefault="0090755E">
      <w:pPr>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4</w:t>
      </w:r>
      <w:r w:rsidRPr="008C6B8D">
        <w:rPr>
          <w:rFonts w:asciiTheme="minorEastAsia" w:eastAsiaTheme="minorEastAsia" w:hAnsiTheme="minorEastAsia" w:hint="eastAsia"/>
          <w:color w:val="000000" w:themeColor="text1"/>
          <w:sz w:val="32"/>
          <w:szCs w:val="32"/>
        </w:rPr>
        <w:t>月</w:t>
      </w:r>
      <w:r w:rsidRPr="008C6B8D">
        <w:rPr>
          <w:rFonts w:asciiTheme="minorEastAsia" w:eastAsiaTheme="minorEastAsia" w:hAnsiTheme="minorEastAsia" w:hint="eastAsia"/>
          <w:color w:val="000000" w:themeColor="text1"/>
          <w:sz w:val="32"/>
          <w:szCs w:val="32"/>
        </w:rPr>
        <w:t>26</w:t>
      </w:r>
      <w:r w:rsidRPr="008C6B8D">
        <w:rPr>
          <w:rFonts w:asciiTheme="minorEastAsia" w:eastAsiaTheme="minorEastAsia" w:hAnsiTheme="minorEastAsia" w:hint="eastAsia"/>
          <w:color w:val="000000" w:themeColor="text1"/>
          <w:sz w:val="32"/>
          <w:szCs w:val="32"/>
        </w:rPr>
        <w:t>日，我行在沙溪支行会议室召开了</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年度股东大会，本次会议由董事长主持，审议并通过了：《关于浙江云和联合村镇银行股份有限公司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年度经营发展情况及</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年度工作措施的报告》、《关于浙江云和联合</w:t>
      </w:r>
      <w:r w:rsidRPr="008C6B8D">
        <w:rPr>
          <w:rFonts w:asciiTheme="minorEastAsia" w:eastAsiaTheme="minorEastAsia" w:hAnsiTheme="minorEastAsia" w:hint="eastAsia"/>
          <w:color w:val="000000" w:themeColor="text1"/>
          <w:sz w:val="32"/>
          <w:szCs w:val="32"/>
        </w:rPr>
        <w:lastRenderedPageBreak/>
        <w:t>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年度财务报告和</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年度财务预算方案（草案）》、《关于浙江云和联合村镇银行股份有限公司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年度利润分配方案（草案）》、《关于浙江云和联合村镇银行股份有限公司</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年度主要经营目标的议案》、《关于浙江云和联合村镇银行股份有限公司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年度审计报告》、《关于选</w:t>
      </w:r>
      <w:r w:rsidRPr="008C6B8D">
        <w:rPr>
          <w:rFonts w:asciiTheme="minorEastAsia" w:eastAsiaTheme="minorEastAsia" w:hAnsiTheme="minorEastAsia" w:hint="eastAsia"/>
          <w:color w:val="000000" w:themeColor="text1"/>
          <w:sz w:val="32"/>
          <w:szCs w:val="32"/>
        </w:rPr>
        <w:t>举王健同志为浙江云和联合村镇银行股份有限公司第三届董事会董事的议案》、《关于浙江云和联合村镇银行股份有限公司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年度董事会工作报告》、《关于浙江云和联合村镇银行股份有限公司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年度董事会董事履职考核的报告》、《关于浙江云和联合村镇银行股份有限公司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年度监事会工作报告》、《关于浙江云和联合村镇银行股份有限公司</w:t>
      </w:r>
      <w:r w:rsidRPr="008C6B8D">
        <w:rPr>
          <w:rFonts w:asciiTheme="minorEastAsia" w:eastAsiaTheme="minorEastAsia" w:hAnsiTheme="minorEastAsia" w:hint="eastAsia"/>
          <w:color w:val="000000" w:themeColor="text1"/>
          <w:sz w:val="32"/>
          <w:szCs w:val="32"/>
        </w:rPr>
        <w:t>2022</w:t>
      </w:r>
      <w:r w:rsidRPr="008C6B8D">
        <w:rPr>
          <w:rFonts w:asciiTheme="minorEastAsia" w:eastAsiaTheme="minorEastAsia" w:hAnsiTheme="minorEastAsia" w:hint="eastAsia"/>
          <w:color w:val="000000" w:themeColor="text1"/>
          <w:sz w:val="32"/>
          <w:szCs w:val="32"/>
        </w:rPr>
        <w:t>年度监事会监事履职考核报告》、《关于选举毛姚春同志为浙江云和联合村镇银行股份有限公司第三届监事会监事的议案》</w:t>
      </w:r>
      <w:r w:rsidRPr="008C6B8D">
        <w:rPr>
          <w:rFonts w:asciiTheme="minorEastAsia" w:eastAsiaTheme="minorEastAsia" w:hAnsiTheme="minorEastAsia" w:hint="eastAsia"/>
          <w:color w:val="000000" w:themeColor="text1"/>
          <w:sz w:val="32"/>
          <w:szCs w:val="32"/>
        </w:rPr>
        <w:t>11</w:t>
      </w:r>
      <w:r w:rsidRPr="008C6B8D">
        <w:rPr>
          <w:rFonts w:asciiTheme="minorEastAsia" w:eastAsiaTheme="minorEastAsia" w:hAnsiTheme="minorEastAsia" w:hint="eastAsia"/>
          <w:color w:val="000000" w:themeColor="text1"/>
          <w:sz w:val="32"/>
          <w:szCs w:val="32"/>
        </w:rPr>
        <w:t>项议案。</w:t>
      </w:r>
    </w:p>
    <w:p w:rsidR="00CA2AE3" w:rsidRPr="008C6B8D" w:rsidRDefault="0090755E">
      <w:pPr>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10</w:t>
      </w:r>
      <w:r w:rsidRPr="008C6B8D">
        <w:rPr>
          <w:rFonts w:asciiTheme="minorEastAsia" w:eastAsiaTheme="minorEastAsia" w:hAnsiTheme="minorEastAsia" w:hint="eastAsia"/>
          <w:color w:val="000000" w:themeColor="text1"/>
          <w:sz w:val="32"/>
          <w:szCs w:val="32"/>
        </w:rPr>
        <w:t>月</w:t>
      </w:r>
      <w:r w:rsidRPr="008C6B8D">
        <w:rPr>
          <w:rFonts w:asciiTheme="minorEastAsia" w:eastAsiaTheme="minorEastAsia" w:hAnsiTheme="minorEastAsia" w:hint="eastAsia"/>
          <w:color w:val="000000" w:themeColor="text1"/>
          <w:sz w:val="32"/>
          <w:szCs w:val="32"/>
        </w:rPr>
        <w:t>13</w:t>
      </w:r>
      <w:r w:rsidRPr="008C6B8D">
        <w:rPr>
          <w:rFonts w:asciiTheme="minorEastAsia" w:eastAsiaTheme="minorEastAsia" w:hAnsiTheme="minorEastAsia" w:hint="eastAsia"/>
          <w:color w:val="000000" w:themeColor="text1"/>
          <w:sz w:val="32"/>
          <w:szCs w:val="32"/>
        </w:rPr>
        <w:t>日，我行在</w:t>
      </w:r>
      <w:r w:rsidRPr="008C6B8D">
        <w:rPr>
          <w:rFonts w:asciiTheme="minorEastAsia" w:eastAsiaTheme="minorEastAsia" w:hAnsiTheme="minorEastAsia" w:hint="eastAsia"/>
          <w:color w:val="000000"/>
          <w:sz w:val="32"/>
          <w:szCs w:val="32"/>
        </w:rPr>
        <w:t>云和华威国际大酒店</w:t>
      </w:r>
      <w:r w:rsidRPr="008C6B8D">
        <w:rPr>
          <w:rFonts w:asciiTheme="minorEastAsia" w:eastAsiaTheme="minorEastAsia" w:hAnsiTheme="minorEastAsia" w:hint="eastAsia"/>
          <w:color w:val="000000" w:themeColor="text1"/>
          <w:sz w:val="32"/>
          <w:szCs w:val="32"/>
        </w:rPr>
        <w:t>召开了</w:t>
      </w:r>
      <w:r w:rsidRPr="008C6B8D">
        <w:rPr>
          <w:rFonts w:asciiTheme="minorEastAsia" w:eastAsiaTheme="minorEastAsia" w:hAnsiTheme="minorEastAsia" w:hint="eastAsia"/>
          <w:color w:val="000000" w:themeColor="text1"/>
          <w:sz w:val="32"/>
          <w:szCs w:val="32"/>
        </w:rPr>
        <w:t>202</w:t>
      </w:r>
      <w:r w:rsidRPr="008C6B8D">
        <w:rPr>
          <w:rFonts w:asciiTheme="minorEastAsia" w:eastAsiaTheme="minorEastAsia" w:hAnsiTheme="minorEastAsia" w:hint="eastAsia"/>
          <w:color w:val="000000" w:themeColor="text1"/>
          <w:sz w:val="32"/>
          <w:szCs w:val="32"/>
        </w:rPr>
        <w:t>3</w:t>
      </w:r>
      <w:r w:rsidRPr="008C6B8D">
        <w:rPr>
          <w:rFonts w:asciiTheme="minorEastAsia" w:eastAsiaTheme="minorEastAsia" w:hAnsiTheme="minorEastAsia" w:hint="eastAsia"/>
          <w:color w:val="000000" w:themeColor="text1"/>
          <w:sz w:val="32"/>
          <w:szCs w:val="32"/>
        </w:rPr>
        <w:t>年第一次临时股东大会，本次会议由董事长主持，审议并通过了：《关于委托中汇会计师事务所对浙江云和联合村镇银行股份有限公司</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年度会计报表审计和内控评价工作的议案》、《关于修订</w:t>
      </w:r>
      <w:r w:rsidRPr="008C6B8D">
        <w:rPr>
          <w:rFonts w:asciiTheme="minorEastAsia" w:eastAsiaTheme="minorEastAsia" w:hAnsiTheme="minorEastAsia" w:hint="eastAsia"/>
          <w:color w:val="000000" w:themeColor="text1"/>
          <w:sz w:val="32"/>
          <w:szCs w:val="32"/>
        </w:rPr>
        <w:t>&lt;</w:t>
      </w:r>
      <w:r w:rsidRPr="008C6B8D">
        <w:rPr>
          <w:rFonts w:asciiTheme="minorEastAsia" w:eastAsiaTheme="minorEastAsia" w:hAnsiTheme="minorEastAsia" w:hint="eastAsia"/>
          <w:color w:val="000000" w:themeColor="text1"/>
          <w:sz w:val="32"/>
          <w:szCs w:val="32"/>
        </w:rPr>
        <w:t>浙江云和联合村镇银行股份有限公司章程</w:t>
      </w:r>
      <w:r w:rsidRPr="008C6B8D">
        <w:rPr>
          <w:rFonts w:asciiTheme="minorEastAsia" w:eastAsiaTheme="minorEastAsia" w:hAnsiTheme="minorEastAsia" w:hint="eastAsia"/>
          <w:color w:val="000000" w:themeColor="text1"/>
          <w:sz w:val="32"/>
          <w:szCs w:val="32"/>
        </w:rPr>
        <w:t>&gt;</w:t>
      </w:r>
      <w:r w:rsidRPr="008C6B8D">
        <w:rPr>
          <w:rFonts w:asciiTheme="minorEastAsia" w:eastAsiaTheme="minorEastAsia" w:hAnsiTheme="minorEastAsia" w:hint="eastAsia"/>
          <w:color w:val="000000" w:themeColor="text1"/>
          <w:sz w:val="32"/>
          <w:szCs w:val="32"/>
        </w:rPr>
        <w:t>的议案（草案）》、《关于选举陈国强同志为浙江云和联合村镇银行股份有限公司第三届董事会董事的议案》</w:t>
      </w:r>
      <w:r w:rsidRPr="008C6B8D">
        <w:rPr>
          <w:rFonts w:asciiTheme="minorEastAsia" w:eastAsiaTheme="minorEastAsia" w:hAnsiTheme="minorEastAsia" w:hint="eastAsia"/>
          <w:color w:val="000000" w:themeColor="text1"/>
          <w:sz w:val="32"/>
          <w:szCs w:val="32"/>
        </w:rPr>
        <w:t>3</w:t>
      </w:r>
      <w:r w:rsidRPr="008C6B8D">
        <w:rPr>
          <w:rFonts w:asciiTheme="minorEastAsia" w:eastAsiaTheme="minorEastAsia" w:hAnsiTheme="minorEastAsia" w:hint="eastAsia"/>
          <w:color w:val="000000" w:themeColor="text1"/>
          <w:sz w:val="32"/>
          <w:szCs w:val="32"/>
        </w:rPr>
        <w:t>项议案。</w:t>
      </w:r>
    </w:p>
    <w:p w:rsidR="00CA2AE3" w:rsidRPr="008C6B8D" w:rsidRDefault="0090755E">
      <w:pPr>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lastRenderedPageBreak/>
        <w:t>2023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12</w:t>
      </w:r>
      <w:r w:rsidRPr="008C6B8D">
        <w:rPr>
          <w:rFonts w:asciiTheme="minorEastAsia" w:eastAsiaTheme="minorEastAsia" w:hAnsiTheme="minorEastAsia" w:hint="eastAsia"/>
          <w:color w:val="000000" w:themeColor="text1"/>
          <w:sz w:val="32"/>
          <w:szCs w:val="32"/>
        </w:rPr>
        <w:t>月</w:t>
      </w:r>
      <w:r w:rsidRPr="008C6B8D">
        <w:rPr>
          <w:rFonts w:asciiTheme="minorEastAsia" w:eastAsiaTheme="minorEastAsia" w:hAnsiTheme="minorEastAsia" w:hint="eastAsia"/>
          <w:color w:val="000000" w:themeColor="text1"/>
          <w:sz w:val="32"/>
          <w:szCs w:val="32"/>
        </w:rPr>
        <w:t>6</w:t>
      </w:r>
      <w:r w:rsidRPr="008C6B8D">
        <w:rPr>
          <w:rFonts w:asciiTheme="minorEastAsia" w:eastAsiaTheme="minorEastAsia" w:hAnsiTheme="minorEastAsia" w:hint="eastAsia"/>
          <w:color w:val="000000" w:themeColor="text1"/>
          <w:sz w:val="32"/>
          <w:szCs w:val="32"/>
        </w:rPr>
        <w:t>日，我行在</w:t>
      </w:r>
      <w:r w:rsidRPr="008C6B8D">
        <w:rPr>
          <w:rFonts w:asciiTheme="minorEastAsia" w:eastAsiaTheme="minorEastAsia" w:hAnsiTheme="minorEastAsia" w:hint="eastAsia"/>
          <w:color w:val="000000"/>
          <w:sz w:val="32"/>
          <w:szCs w:val="32"/>
        </w:rPr>
        <w:t>云和华威国际大酒店</w:t>
      </w:r>
      <w:r w:rsidRPr="008C6B8D">
        <w:rPr>
          <w:rFonts w:asciiTheme="minorEastAsia" w:eastAsiaTheme="minorEastAsia" w:hAnsiTheme="minorEastAsia" w:hint="eastAsia"/>
          <w:color w:val="000000" w:themeColor="text1"/>
          <w:sz w:val="32"/>
          <w:szCs w:val="32"/>
        </w:rPr>
        <w:t>召开了</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年第二次临时股东大会，本次会议由董事长主持，审议并通过了：《关于杭州合骏通讯有限公司股份转让的议案》、《关于修订</w:t>
      </w:r>
      <w:r w:rsidRPr="008C6B8D">
        <w:rPr>
          <w:rFonts w:asciiTheme="minorEastAsia" w:eastAsiaTheme="minorEastAsia" w:hAnsiTheme="minorEastAsia" w:hint="eastAsia"/>
          <w:color w:val="000000" w:themeColor="text1"/>
          <w:sz w:val="32"/>
          <w:szCs w:val="32"/>
        </w:rPr>
        <w:t>&lt;</w:t>
      </w:r>
      <w:r w:rsidRPr="008C6B8D">
        <w:rPr>
          <w:rFonts w:asciiTheme="minorEastAsia" w:eastAsiaTheme="minorEastAsia" w:hAnsiTheme="minorEastAsia" w:hint="eastAsia"/>
          <w:color w:val="000000" w:themeColor="text1"/>
          <w:sz w:val="32"/>
          <w:szCs w:val="32"/>
        </w:rPr>
        <w:t>浙江云和联合</w:t>
      </w:r>
      <w:r w:rsidRPr="008C6B8D">
        <w:rPr>
          <w:rFonts w:asciiTheme="minorEastAsia" w:eastAsiaTheme="minorEastAsia" w:hAnsiTheme="minorEastAsia" w:hint="eastAsia"/>
          <w:color w:val="000000" w:themeColor="text1"/>
          <w:sz w:val="32"/>
          <w:szCs w:val="32"/>
        </w:rPr>
        <w:t>村镇银行股份有限公司章程</w:t>
      </w:r>
      <w:r w:rsidRPr="008C6B8D">
        <w:rPr>
          <w:rFonts w:asciiTheme="minorEastAsia" w:eastAsiaTheme="minorEastAsia" w:hAnsiTheme="minorEastAsia" w:hint="eastAsia"/>
          <w:color w:val="000000" w:themeColor="text1"/>
          <w:sz w:val="32"/>
          <w:szCs w:val="32"/>
        </w:rPr>
        <w:t>&gt;</w:t>
      </w:r>
      <w:r w:rsidRPr="008C6B8D">
        <w:rPr>
          <w:rFonts w:asciiTheme="minorEastAsia" w:eastAsiaTheme="minorEastAsia" w:hAnsiTheme="minorEastAsia" w:hint="eastAsia"/>
          <w:color w:val="000000" w:themeColor="text1"/>
          <w:sz w:val="32"/>
          <w:szCs w:val="32"/>
        </w:rPr>
        <w:t>的议案（草案）》</w:t>
      </w:r>
      <w:r w:rsidRPr="008C6B8D">
        <w:rPr>
          <w:rFonts w:asciiTheme="minorEastAsia" w:eastAsiaTheme="minorEastAsia" w:hAnsiTheme="minorEastAsia" w:hint="eastAsia"/>
          <w:color w:val="000000" w:themeColor="text1"/>
          <w:sz w:val="32"/>
          <w:szCs w:val="32"/>
        </w:rPr>
        <w:t>2</w:t>
      </w:r>
      <w:r w:rsidRPr="008C6B8D">
        <w:rPr>
          <w:rFonts w:asciiTheme="minorEastAsia" w:eastAsiaTheme="minorEastAsia" w:hAnsiTheme="minorEastAsia" w:hint="eastAsia"/>
          <w:color w:val="000000" w:themeColor="text1"/>
          <w:sz w:val="32"/>
          <w:szCs w:val="32"/>
        </w:rPr>
        <w:t>项议案。</w:t>
      </w:r>
    </w:p>
    <w:p w:rsidR="00CA2AE3" w:rsidRPr="008C6B8D" w:rsidRDefault="0090755E">
      <w:pPr>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12</w:t>
      </w:r>
      <w:r w:rsidRPr="008C6B8D">
        <w:rPr>
          <w:rFonts w:asciiTheme="minorEastAsia" w:eastAsiaTheme="minorEastAsia" w:hAnsiTheme="minorEastAsia" w:hint="eastAsia"/>
          <w:color w:val="000000" w:themeColor="text1"/>
          <w:sz w:val="32"/>
          <w:szCs w:val="32"/>
        </w:rPr>
        <w:t>月</w:t>
      </w:r>
      <w:r w:rsidRPr="008C6B8D">
        <w:rPr>
          <w:rFonts w:asciiTheme="minorEastAsia" w:eastAsiaTheme="minorEastAsia" w:hAnsiTheme="minorEastAsia" w:hint="eastAsia"/>
          <w:color w:val="000000" w:themeColor="text1"/>
          <w:sz w:val="32"/>
          <w:szCs w:val="32"/>
        </w:rPr>
        <w:t>29</w:t>
      </w:r>
      <w:r w:rsidRPr="008C6B8D">
        <w:rPr>
          <w:rFonts w:asciiTheme="minorEastAsia" w:eastAsiaTheme="minorEastAsia" w:hAnsiTheme="minorEastAsia" w:hint="eastAsia"/>
          <w:color w:val="000000" w:themeColor="text1"/>
          <w:sz w:val="32"/>
          <w:szCs w:val="32"/>
        </w:rPr>
        <w:t>日，我行在</w:t>
      </w:r>
      <w:r w:rsidRPr="008C6B8D">
        <w:rPr>
          <w:rFonts w:asciiTheme="minorEastAsia" w:eastAsiaTheme="minorEastAsia" w:hAnsiTheme="minorEastAsia" w:hint="eastAsia"/>
          <w:color w:val="000000"/>
          <w:sz w:val="32"/>
          <w:szCs w:val="32"/>
        </w:rPr>
        <w:t>总行会议室</w:t>
      </w:r>
      <w:r w:rsidRPr="008C6B8D">
        <w:rPr>
          <w:rFonts w:asciiTheme="minorEastAsia" w:eastAsiaTheme="minorEastAsia" w:hAnsiTheme="minorEastAsia" w:hint="eastAsia"/>
          <w:color w:val="000000" w:themeColor="text1"/>
          <w:sz w:val="32"/>
          <w:szCs w:val="32"/>
        </w:rPr>
        <w:t>召开了</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年第三次临时股东大会，本次会议由董事长主持</w:t>
      </w:r>
      <w:r w:rsidRPr="008C6B8D">
        <w:rPr>
          <w:rFonts w:asciiTheme="minorEastAsia" w:eastAsiaTheme="minorEastAsia" w:hAnsiTheme="minorEastAsia" w:hint="eastAsia"/>
          <w:color w:val="000000" w:themeColor="text1"/>
          <w:sz w:val="32"/>
          <w:szCs w:val="32"/>
        </w:rPr>
        <w:t>,</w:t>
      </w:r>
      <w:r w:rsidRPr="008C6B8D">
        <w:rPr>
          <w:rFonts w:asciiTheme="minorEastAsia" w:eastAsiaTheme="minorEastAsia" w:hAnsiTheme="minorEastAsia" w:hint="eastAsia"/>
          <w:color w:val="000000" w:themeColor="text1"/>
          <w:sz w:val="32"/>
          <w:szCs w:val="32"/>
        </w:rPr>
        <w:t>审议并通过了：《关于选举李杰同志为浙江云和联合村镇银行股份有限公司第三届董事会董事的议案》、《关于选举浙江云和联合村镇银行股份有限公司第三届监事会非职工监事的议案》</w:t>
      </w:r>
      <w:r w:rsidRPr="008C6B8D">
        <w:rPr>
          <w:rFonts w:asciiTheme="minorEastAsia" w:eastAsiaTheme="minorEastAsia" w:hAnsiTheme="minorEastAsia" w:hint="eastAsia"/>
          <w:color w:val="000000" w:themeColor="text1"/>
          <w:sz w:val="32"/>
          <w:szCs w:val="32"/>
        </w:rPr>
        <w:t>2</w:t>
      </w:r>
      <w:r w:rsidRPr="008C6B8D">
        <w:rPr>
          <w:rFonts w:asciiTheme="minorEastAsia" w:eastAsiaTheme="minorEastAsia" w:hAnsiTheme="minorEastAsia" w:hint="eastAsia"/>
          <w:color w:val="000000" w:themeColor="text1"/>
          <w:sz w:val="32"/>
          <w:szCs w:val="32"/>
        </w:rPr>
        <w:t>项议案。</w:t>
      </w:r>
    </w:p>
    <w:p w:rsidR="00CA2AE3" w:rsidRPr="008C6B8D" w:rsidRDefault="0090755E">
      <w:p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二</w:t>
      </w: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年度内董事会情况</w:t>
      </w:r>
    </w:p>
    <w:p w:rsidR="00CA2AE3" w:rsidRPr="008C6B8D" w:rsidRDefault="0090755E">
      <w:pPr>
        <w:spacing w:line="336" w:lineRule="auto"/>
        <w:ind w:firstLine="601"/>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云和联合村镇银行第三届董事会共由</w:t>
      </w:r>
      <w:r w:rsidRPr="008C6B8D">
        <w:rPr>
          <w:rFonts w:asciiTheme="minorEastAsia" w:eastAsiaTheme="minorEastAsia" w:hAnsiTheme="minorEastAsia" w:hint="eastAsia"/>
          <w:color w:val="000000" w:themeColor="text1"/>
          <w:sz w:val="32"/>
          <w:szCs w:val="32"/>
        </w:rPr>
        <w:t>5</w:t>
      </w:r>
      <w:r w:rsidRPr="008C6B8D">
        <w:rPr>
          <w:rFonts w:asciiTheme="minorEastAsia" w:eastAsiaTheme="minorEastAsia" w:hAnsiTheme="minorEastAsia" w:hint="eastAsia"/>
          <w:color w:val="000000" w:themeColor="text1"/>
          <w:sz w:val="32"/>
          <w:szCs w:val="32"/>
        </w:rPr>
        <w:t>名董事组成，其中非在职董事</w:t>
      </w:r>
      <w:r w:rsidRPr="008C6B8D">
        <w:rPr>
          <w:rFonts w:asciiTheme="minorEastAsia" w:eastAsiaTheme="minorEastAsia" w:hAnsiTheme="minorEastAsia" w:hint="eastAsia"/>
          <w:color w:val="000000" w:themeColor="text1"/>
          <w:sz w:val="32"/>
          <w:szCs w:val="32"/>
        </w:rPr>
        <w:t>2</w:t>
      </w:r>
      <w:r w:rsidRPr="008C6B8D">
        <w:rPr>
          <w:rFonts w:asciiTheme="minorEastAsia" w:eastAsiaTheme="minorEastAsia" w:hAnsiTheme="minorEastAsia" w:hint="eastAsia"/>
          <w:color w:val="000000" w:themeColor="text1"/>
          <w:sz w:val="32"/>
          <w:szCs w:val="32"/>
        </w:rPr>
        <w:t>名。</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年，全体董事严格遵守我行章程、董事会议事规则及相关法律、法规规定，以严谨的工作作风，公正</w:t>
      </w:r>
      <w:r w:rsidRPr="008C6B8D">
        <w:rPr>
          <w:rFonts w:asciiTheme="minorEastAsia" w:eastAsiaTheme="minorEastAsia" w:hAnsiTheme="minorEastAsia" w:hint="eastAsia"/>
          <w:color w:val="000000" w:themeColor="text1"/>
          <w:sz w:val="32"/>
          <w:szCs w:val="32"/>
        </w:rPr>
        <w:t>、客观、忠实、勤勉、认真地履行了董事职责</w:t>
      </w:r>
      <w:r w:rsidRPr="008C6B8D">
        <w:rPr>
          <w:rFonts w:asciiTheme="minorEastAsia" w:eastAsiaTheme="minorEastAsia" w:hAnsiTheme="minorEastAsia" w:hint="eastAsia"/>
          <w:color w:val="000000" w:themeColor="text1"/>
          <w:sz w:val="32"/>
          <w:szCs w:val="32"/>
        </w:rPr>
        <w:t>。</w:t>
      </w:r>
    </w:p>
    <w:p w:rsidR="00CA2AE3" w:rsidRPr="008C6B8D" w:rsidRDefault="0090755E">
      <w:pPr>
        <w:numPr>
          <w:ilvl w:val="0"/>
          <w:numId w:val="4"/>
        </w:num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董事会</w:t>
      </w:r>
      <w:r w:rsidRPr="008C6B8D">
        <w:rPr>
          <w:rFonts w:asciiTheme="minorEastAsia" w:eastAsiaTheme="minorEastAsia" w:hAnsiTheme="minorEastAsia" w:hint="eastAsia"/>
          <w:b/>
          <w:color w:val="000000" w:themeColor="text1"/>
          <w:sz w:val="32"/>
          <w:szCs w:val="32"/>
        </w:rPr>
        <w:t>成员简介</w:t>
      </w:r>
    </w:p>
    <w:p w:rsidR="00CA2AE3" w:rsidRPr="008C6B8D" w:rsidRDefault="0090755E">
      <w:pPr>
        <w:spacing w:line="336" w:lineRule="auto"/>
        <w:ind w:firstLineChars="200" w:firstLine="640"/>
        <w:rPr>
          <w:rFonts w:asciiTheme="minorEastAsia" w:eastAsiaTheme="minorEastAsia" w:hAnsiTheme="minorEastAsia"/>
          <w:bCs/>
          <w:color w:val="000000" w:themeColor="text1"/>
          <w:sz w:val="32"/>
          <w:szCs w:val="32"/>
        </w:rPr>
      </w:pPr>
      <w:r w:rsidRPr="008C6B8D">
        <w:rPr>
          <w:rFonts w:asciiTheme="minorEastAsia" w:eastAsiaTheme="minorEastAsia" w:hAnsiTheme="minorEastAsia" w:hint="eastAsia"/>
          <w:bCs/>
          <w:color w:val="000000" w:themeColor="text1"/>
          <w:sz w:val="32"/>
          <w:szCs w:val="32"/>
        </w:rPr>
        <w:t>截至</w:t>
      </w:r>
      <w:r w:rsidRPr="008C6B8D">
        <w:rPr>
          <w:rFonts w:asciiTheme="minorEastAsia" w:eastAsiaTheme="minorEastAsia" w:hAnsiTheme="minorEastAsia" w:hint="eastAsia"/>
          <w:bCs/>
          <w:color w:val="000000" w:themeColor="text1"/>
          <w:sz w:val="32"/>
          <w:szCs w:val="32"/>
        </w:rPr>
        <w:t>2023</w:t>
      </w:r>
      <w:r w:rsidRPr="008C6B8D">
        <w:rPr>
          <w:rFonts w:asciiTheme="minorEastAsia" w:eastAsiaTheme="minorEastAsia" w:hAnsiTheme="minorEastAsia" w:hint="eastAsia"/>
          <w:bCs/>
          <w:color w:val="000000" w:themeColor="text1"/>
          <w:sz w:val="32"/>
          <w:szCs w:val="32"/>
        </w:rPr>
        <w:t>年末，我行董事会共有</w:t>
      </w:r>
      <w:r w:rsidRPr="008C6B8D">
        <w:rPr>
          <w:rFonts w:asciiTheme="minorEastAsia" w:eastAsiaTheme="minorEastAsia" w:hAnsiTheme="minorEastAsia" w:hint="eastAsia"/>
          <w:bCs/>
          <w:color w:val="000000" w:themeColor="text1"/>
          <w:sz w:val="32"/>
          <w:szCs w:val="32"/>
        </w:rPr>
        <w:t>5</w:t>
      </w:r>
      <w:r w:rsidRPr="008C6B8D">
        <w:rPr>
          <w:rFonts w:asciiTheme="minorEastAsia" w:eastAsiaTheme="minorEastAsia" w:hAnsiTheme="minorEastAsia" w:hint="eastAsia"/>
          <w:bCs/>
          <w:color w:val="000000" w:themeColor="text1"/>
          <w:sz w:val="32"/>
          <w:szCs w:val="32"/>
        </w:rPr>
        <w:t>名董事，具体如下：</w:t>
      </w:r>
    </w:p>
    <w:tbl>
      <w:tblPr>
        <w:tblStyle w:val="a5"/>
        <w:tblW w:w="9331" w:type="dxa"/>
        <w:jc w:val="center"/>
        <w:tblLayout w:type="fixed"/>
        <w:tblLook w:val="04A0"/>
      </w:tblPr>
      <w:tblGrid>
        <w:gridCol w:w="376"/>
        <w:gridCol w:w="1095"/>
        <w:gridCol w:w="810"/>
        <w:gridCol w:w="1365"/>
        <w:gridCol w:w="2460"/>
        <w:gridCol w:w="1590"/>
        <w:gridCol w:w="1635"/>
      </w:tblGrid>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序号</w:t>
            </w:r>
          </w:p>
        </w:tc>
        <w:tc>
          <w:tcPr>
            <w:tcW w:w="109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姓名</w:t>
            </w:r>
          </w:p>
        </w:tc>
        <w:tc>
          <w:tcPr>
            <w:tcW w:w="8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性别</w:t>
            </w:r>
          </w:p>
        </w:tc>
        <w:tc>
          <w:tcPr>
            <w:tcW w:w="136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出生日期</w:t>
            </w:r>
          </w:p>
        </w:tc>
        <w:tc>
          <w:tcPr>
            <w:tcW w:w="246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现工作单位</w:t>
            </w:r>
          </w:p>
        </w:tc>
        <w:tc>
          <w:tcPr>
            <w:tcW w:w="159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职务</w:t>
            </w:r>
          </w:p>
        </w:tc>
        <w:tc>
          <w:tcPr>
            <w:tcW w:w="163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董事会职务</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李杰</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1976.11</w:t>
            </w:r>
          </w:p>
        </w:tc>
        <w:tc>
          <w:tcPr>
            <w:tcW w:w="246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杭州联合银行</w:t>
            </w:r>
          </w:p>
        </w:tc>
        <w:tc>
          <w:tcPr>
            <w:tcW w:w="159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风险合规部（消费者</w:t>
            </w:r>
            <w:r w:rsidRPr="008C6B8D">
              <w:rPr>
                <w:rFonts w:asciiTheme="minorEastAsia" w:eastAsiaTheme="minorEastAsia" w:hAnsiTheme="minorEastAsia" w:hint="eastAsia"/>
                <w:bCs/>
                <w:sz w:val="28"/>
                <w:szCs w:val="28"/>
              </w:rPr>
              <w:lastRenderedPageBreak/>
              <w:t>权益保护部）总经理</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lastRenderedPageBreak/>
              <w:t>董事（拟任董事长）</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lastRenderedPageBreak/>
              <w:t>2</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刘伟东</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1990.04</w:t>
            </w:r>
          </w:p>
        </w:tc>
        <w:tc>
          <w:tcPr>
            <w:tcW w:w="246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云和联合村镇银行</w:t>
            </w:r>
          </w:p>
        </w:tc>
        <w:tc>
          <w:tcPr>
            <w:tcW w:w="159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行长</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3</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王健</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1990.03</w:t>
            </w:r>
          </w:p>
        </w:tc>
        <w:tc>
          <w:tcPr>
            <w:tcW w:w="246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云和联合村镇银行</w:t>
            </w:r>
          </w:p>
        </w:tc>
        <w:tc>
          <w:tcPr>
            <w:tcW w:w="159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副行长</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4</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廖复新</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1951.06</w:t>
            </w:r>
          </w:p>
        </w:tc>
        <w:tc>
          <w:tcPr>
            <w:tcW w:w="246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浙江新云木业集团有限公司</w:t>
            </w:r>
          </w:p>
        </w:tc>
        <w:tc>
          <w:tcPr>
            <w:tcW w:w="159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董事长</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5</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徐华高</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1970.06</w:t>
            </w:r>
          </w:p>
        </w:tc>
        <w:tc>
          <w:tcPr>
            <w:tcW w:w="246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浙江诚创精密机械股份有限公司</w:t>
            </w:r>
          </w:p>
        </w:tc>
        <w:tc>
          <w:tcPr>
            <w:tcW w:w="159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董事长</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w:t>
            </w:r>
          </w:p>
        </w:tc>
      </w:tr>
    </w:tbl>
    <w:p w:rsidR="00CA2AE3" w:rsidRPr="008C6B8D" w:rsidRDefault="0090755E">
      <w:pPr>
        <w:spacing w:line="336" w:lineRule="auto"/>
        <w:ind w:firstLineChars="200" w:firstLine="640"/>
        <w:rPr>
          <w:rFonts w:asciiTheme="minorEastAsia" w:eastAsiaTheme="minorEastAsia" w:hAnsiTheme="minorEastAsia"/>
          <w:bCs/>
          <w:color w:val="000000" w:themeColor="text1"/>
          <w:sz w:val="32"/>
          <w:szCs w:val="32"/>
        </w:rPr>
      </w:pPr>
      <w:r w:rsidRPr="008C6B8D">
        <w:rPr>
          <w:rFonts w:asciiTheme="minorEastAsia" w:eastAsiaTheme="minorEastAsia" w:hAnsiTheme="minorEastAsia" w:hint="eastAsia"/>
          <w:bCs/>
          <w:color w:val="000000" w:themeColor="text1"/>
          <w:sz w:val="32"/>
          <w:szCs w:val="32"/>
        </w:rPr>
        <w:t>2023</w:t>
      </w:r>
      <w:r w:rsidRPr="008C6B8D">
        <w:rPr>
          <w:rFonts w:asciiTheme="minorEastAsia" w:eastAsiaTheme="minorEastAsia" w:hAnsiTheme="minorEastAsia" w:hint="eastAsia"/>
          <w:bCs/>
          <w:color w:val="000000" w:themeColor="text1"/>
          <w:sz w:val="32"/>
          <w:szCs w:val="32"/>
        </w:rPr>
        <w:t>年辞任董事信息如下：</w:t>
      </w:r>
    </w:p>
    <w:tbl>
      <w:tblPr>
        <w:tblStyle w:val="a5"/>
        <w:tblW w:w="9316" w:type="dxa"/>
        <w:jc w:val="center"/>
        <w:tblLayout w:type="fixed"/>
        <w:tblLook w:val="04A0"/>
      </w:tblPr>
      <w:tblGrid>
        <w:gridCol w:w="376"/>
        <w:gridCol w:w="1095"/>
        <w:gridCol w:w="810"/>
        <w:gridCol w:w="1365"/>
        <w:gridCol w:w="1485"/>
        <w:gridCol w:w="2010"/>
        <w:gridCol w:w="2175"/>
      </w:tblGrid>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序号</w:t>
            </w:r>
          </w:p>
        </w:tc>
        <w:tc>
          <w:tcPr>
            <w:tcW w:w="109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姓名</w:t>
            </w:r>
          </w:p>
        </w:tc>
        <w:tc>
          <w:tcPr>
            <w:tcW w:w="8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性别</w:t>
            </w:r>
          </w:p>
        </w:tc>
        <w:tc>
          <w:tcPr>
            <w:tcW w:w="136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出生日期</w:t>
            </w:r>
          </w:p>
        </w:tc>
        <w:tc>
          <w:tcPr>
            <w:tcW w:w="148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辞任日期</w:t>
            </w:r>
          </w:p>
        </w:tc>
        <w:tc>
          <w:tcPr>
            <w:tcW w:w="20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辞任职务</w:t>
            </w:r>
          </w:p>
        </w:tc>
        <w:tc>
          <w:tcPr>
            <w:tcW w:w="217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持有本行股份</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李丁丁</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1977.10</w:t>
            </w:r>
          </w:p>
        </w:tc>
        <w:tc>
          <w:tcPr>
            <w:tcW w:w="148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2023.12</w:t>
            </w:r>
          </w:p>
        </w:tc>
        <w:tc>
          <w:tcPr>
            <w:tcW w:w="20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董事长、董事</w:t>
            </w:r>
          </w:p>
        </w:tc>
        <w:tc>
          <w:tcPr>
            <w:tcW w:w="217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无</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2</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奚涛</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1984.03</w:t>
            </w:r>
          </w:p>
        </w:tc>
        <w:tc>
          <w:tcPr>
            <w:tcW w:w="148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2023.04</w:t>
            </w:r>
          </w:p>
        </w:tc>
        <w:tc>
          <w:tcPr>
            <w:tcW w:w="20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董事</w:t>
            </w:r>
          </w:p>
        </w:tc>
        <w:tc>
          <w:tcPr>
            <w:tcW w:w="217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无</w:t>
            </w:r>
          </w:p>
        </w:tc>
      </w:tr>
    </w:tbl>
    <w:p w:rsidR="00CA2AE3" w:rsidRPr="008C6B8D" w:rsidRDefault="0090755E">
      <w:pPr>
        <w:numPr>
          <w:ilvl w:val="0"/>
          <w:numId w:val="4"/>
        </w:numPr>
        <w:adjustRightInd w:val="0"/>
        <w:snapToGrid w:val="0"/>
        <w:spacing w:line="336" w:lineRule="auto"/>
        <w:ind w:firstLineChars="200" w:firstLine="643"/>
        <w:rPr>
          <w:rFonts w:asciiTheme="minorEastAsia" w:eastAsiaTheme="minorEastAsia" w:hAnsiTheme="minorEastAsia"/>
          <w:b/>
          <w:bCs/>
          <w:color w:val="000000" w:themeColor="text1"/>
          <w:sz w:val="32"/>
          <w:szCs w:val="32"/>
        </w:rPr>
      </w:pPr>
      <w:r w:rsidRPr="008C6B8D">
        <w:rPr>
          <w:rFonts w:asciiTheme="minorEastAsia" w:eastAsiaTheme="minorEastAsia" w:hAnsiTheme="minorEastAsia" w:hint="eastAsia"/>
          <w:b/>
          <w:bCs/>
          <w:color w:val="000000" w:themeColor="text1"/>
          <w:sz w:val="32"/>
          <w:szCs w:val="32"/>
        </w:rPr>
        <w:t>工作情况</w:t>
      </w:r>
    </w:p>
    <w:p w:rsidR="00CA2AE3" w:rsidRPr="008C6B8D" w:rsidRDefault="0090755E">
      <w:pPr>
        <w:adjustRightInd w:val="0"/>
        <w:snapToGrid w:val="0"/>
        <w:spacing w:line="336" w:lineRule="auto"/>
        <w:ind w:firstLineChars="200" w:firstLine="643"/>
        <w:rPr>
          <w:rFonts w:asciiTheme="minorEastAsia" w:eastAsiaTheme="minorEastAsia" w:hAnsiTheme="minorEastAsia"/>
          <w:b/>
          <w:bCs/>
          <w:color w:val="000000" w:themeColor="text1"/>
          <w:sz w:val="32"/>
          <w:szCs w:val="32"/>
        </w:rPr>
      </w:pPr>
      <w:r w:rsidRPr="008C6B8D">
        <w:rPr>
          <w:rFonts w:asciiTheme="minorEastAsia" w:eastAsiaTheme="minorEastAsia" w:hAnsiTheme="minorEastAsia" w:hint="eastAsia"/>
          <w:b/>
          <w:bCs/>
          <w:color w:val="000000" w:themeColor="text1"/>
          <w:sz w:val="32"/>
          <w:szCs w:val="32"/>
        </w:rPr>
        <w:t>1</w:t>
      </w:r>
      <w:r w:rsidRPr="008C6B8D">
        <w:rPr>
          <w:rFonts w:asciiTheme="minorEastAsia" w:eastAsiaTheme="minorEastAsia" w:hAnsiTheme="minorEastAsia" w:hint="eastAsia"/>
          <w:b/>
          <w:bCs/>
          <w:color w:val="000000" w:themeColor="text1"/>
          <w:sz w:val="32"/>
          <w:szCs w:val="32"/>
        </w:rPr>
        <w:t>、会议出席情况</w:t>
      </w:r>
    </w:p>
    <w:p w:rsidR="00CA2AE3" w:rsidRPr="008C6B8D" w:rsidRDefault="0090755E">
      <w:pPr>
        <w:adjustRightInd w:val="0"/>
        <w:snapToGrid w:val="0"/>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报告期内，我行</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年度共召开董事会</w:t>
      </w:r>
      <w:r w:rsidRPr="008C6B8D">
        <w:rPr>
          <w:rFonts w:asciiTheme="minorEastAsia" w:eastAsiaTheme="minorEastAsia" w:hAnsiTheme="minorEastAsia" w:hint="eastAsia"/>
          <w:color w:val="000000" w:themeColor="text1"/>
          <w:sz w:val="32"/>
          <w:szCs w:val="32"/>
        </w:rPr>
        <w:t>8</w:t>
      </w:r>
      <w:r w:rsidRPr="008C6B8D">
        <w:rPr>
          <w:rFonts w:asciiTheme="minorEastAsia" w:eastAsiaTheme="minorEastAsia" w:hAnsiTheme="minorEastAsia" w:hint="eastAsia"/>
          <w:color w:val="000000" w:themeColor="text1"/>
          <w:sz w:val="32"/>
          <w:szCs w:val="32"/>
        </w:rPr>
        <w:t>次（含临时会议），出席情况如下：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295"/>
        <w:gridCol w:w="3027"/>
        <w:gridCol w:w="2520"/>
      </w:tblGrid>
      <w:tr w:rsidR="00CA2AE3" w:rsidRPr="008C6B8D">
        <w:trPr>
          <w:trHeight w:val="456"/>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姓</w:t>
            </w:r>
            <w:r w:rsidRPr="008C6B8D">
              <w:rPr>
                <w:rFonts w:asciiTheme="minorEastAsia" w:eastAsiaTheme="minorEastAsia" w:hAnsiTheme="minorEastAsia" w:cs="宋体" w:hint="eastAsia"/>
                <w:b/>
                <w:kern w:val="0"/>
                <w:sz w:val="28"/>
                <w:szCs w:val="28"/>
              </w:rPr>
              <w:t xml:space="preserve">  </w:t>
            </w:r>
            <w:r w:rsidRPr="008C6B8D">
              <w:rPr>
                <w:rFonts w:asciiTheme="minorEastAsia" w:eastAsiaTheme="minorEastAsia" w:hAnsiTheme="minorEastAsia" w:cs="宋体" w:hint="eastAsia"/>
                <w:b/>
                <w:kern w:val="0"/>
                <w:sz w:val="28"/>
                <w:szCs w:val="28"/>
              </w:rPr>
              <w:t>名</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本人出席次数</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委托出席会议次数</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未出席会议次数</w:t>
            </w:r>
          </w:p>
        </w:tc>
      </w:tr>
      <w:tr w:rsidR="00CA2AE3" w:rsidRPr="008C6B8D">
        <w:trPr>
          <w:trHeight w:val="451"/>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李丁丁</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8</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r w:rsidR="00CA2AE3" w:rsidRPr="008C6B8D">
        <w:trPr>
          <w:trHeight w:val="451"/>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刘伟东</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8</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r w:rsidR="00CA2AE3" w:rsidRPr="008C6B8D">
        <w:trPr>
          <w:trHeight w:val="451"/>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王健</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4</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0</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r w:rsidR="00CA2AE3" w:rsidRPr="008C6B8D">
        <w:trPr>
          <w:trHeight w:val="58"/>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奚涛</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0</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2</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r w:rsidR="00CA2AE3" w:rsidRPr="008C6B8D">
        <w:trPr>
          <w:trHeight w:val="493"/>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徐华高</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5</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3</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r w:rsidR="00CA2AE3" w:rsidRPr="008C6B8D">
        <w:trPr>
          <w:trHeight w:val="343"/>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lastRenderedPageBreak/>
              <w:t>廖复新</w:t>
            </w:r>
          </w:p>
        </w:tc>
        <w:tc>
          <w:tcPr>
            <w:tcW w:w="2295"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4</w:t>
            </w:r>
          </w:p>
        </w:tc>
        <w:tc>
          <w:tcPr>
            <w:tcW w:w="302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4</w:t>
            </w:r>
          </w:p>
        </w:tc>
        <w:tc>
          <w:tcPr>
            <w:tcW w:w="252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adjustRightInd w:val="0"/>
              <w:snapToGrid w:val="0"/>
              <w:spacing w:line="540" w:lineRule="exact"/>
              <w:jc w:val="center"/>
              <w:rPr>
                <w:rFonts w:asciiTheme="minorEastAsia" w:eastAsiaTheme="minorEastAsia" w:hAnsiTheme="minorEastAsia" w:cs="宋体"/>
                <w:kern w:val="0"/>
                <w:sz w:val="28"/>
                <w:szCs w:val="28"/>
              </w:rPr>
            </w:pPr>
            <w:r w:rsidRPr="008C6B8D">
              <w:rPr>
                <w:rFonts w:asciiTheme="minorEastAsia" w:eastAsiaTheme="minorEastAsia" w:hAnsiTheme="minorEastAsia" w:cs="宋体" w:hint="eastAsia"/>
                <w:kern w:val="0"/>
                <w:sz w:val="28"/>
                <w:szCs w:val="28"/>
              </w:rPr>
              <w:t>-</w:t>
            </w:r>
          </w:p>
        </w:tc>
      </w:tr>
    </w:tbl>
    <w:p w:rsidR="00CA2AE3" w:rsidRPr="008C6B8D" w:rsidRDefault="0090755E">
      <w:pPr>
        <w:adjustRightInd w:val="0"/>
        <w:snapToGrid w:val="0"/>
        <w:spacing w:line="336" w:lineRule="auto"/>
        <w:ind w:firstLineChars="200" w:firstLine="42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Cs w:val="21"/>
        </w:rPr>
        <w:t>注：报告期内，奚涛董事任职期为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4</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26</w:t>
      </w:r>
      <w:r w:rsidRPr="008C6B8D">
        <w:rPr>
          <w:rFonts w:asciiTheme="minorEastAsia" w:eastAsiaTheme="minorEastAsia" w:hAnsiTheme="minorEastAsia" w:hint="eastAsia"/>
          <w:color w:val="000000" w:themeColor="text1"/>
          <w:szCs w:val="21"/>
        </w:rPr>
        <w:t>日；王健董事任职期为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7</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31</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12</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31</w:t>
      </w:r>
      <w:r w:rsidRPr="008C6B8D">
        <w:rPr>
          <w:rFonts w:asciiTheme="minorEastAsia" w:eastAsiaTheme="minorEastAsia" w:hAnsiTheme="minorEastAsia" w:hint="eastAsia"/>
          <w:color w:val="000000" w:themeColor="text1"/>
          <w:szCs w:val="21"/>
        </w:rPr>
        <w:t>日。</w:t>
      </w:r>
    </w:p>
    <w:p w:rsidR="00CA2AE3" w:rsidRPr="008C6B8D" w:rsidRDefault="0090755E">
      <w:p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2</w:t>
      </w:r>
      <w:r w:rsidRPr="008C6B8D">
        <w:rPr>
          <w:rFonts w:asciiTheme="minorEastAsia" w:eastAsiaTheme="minorEastAsia" w:hAnsiTheme="minorEastAsia" w:hint="eastAsia"/>
          <w:b/>
          <w:color w:val="000000" w:themeColor="text1"/>
          <w:sz w:val="32"/>
          <w:szCs w:val="32"/>
        </w:rPr>
        <w:t>、董事会议事和决策情况</w:t>
      </w:r>
    </w:p>
    <w:p w:rsidR="00CA2AE3" w:rsidRPr="008C6B8D" w:rsidRDefault="0090755E">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董事会主要通过召开现场会议的方式，对事关我行改革发展全局的重大问题进行认真商议、集思广益，对工作目标和工作措施、财务预算方案、股东股份转让、章程修订以及审计报告等涉及经营管理的重大事项进行了讨论和决策，共形成决议</w:t>
      </w:r>
      <w:r w:rsidRPr="008C6B8D">
        <w:rPr>
          <w:rFonts w:asciiTheme="minorEastAsia" w:eastAsiaTheme="minorEastAsia" w:hAnsiTheme="minorEastAsia" w:cs="仿宋_GB2312" w:hint="eastAsia"/>
          <w:color w:val="000000" w:themeColor="text1"/>
          <w:sz w:val="32"/>
          <w:szCs w:val="32"/>
        </w:rPr>
        <w:t>10</w:t>
      </w:r>
      <w:r w:rsidRPr="008C6B8D">
        <w:rPr>
          <w:rFonts w:asciiTheme="minorEastAsia" w:eastAsiaTheme="minorEastAsia" w:hAnsiTheme="minorEastAsia" w:cs="仿宋_GB2312" w:hint="eastAsia"/>
          <w:color w:val="000000" w:themeColor="text1"/>
          <w:sz w:val="32"/>
          <w:szCs w:val="32"/>
        </w:rPr>
        <w:t>项。</w:t>
      </w:r>
    </w:p>
    <w:p w:rsidR="00CA2AE3" w:rsidRPr="008C6B8D" w:rsidRDefault="0090755E">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对于董事会讨论的事项，各位董事均能在会前对议案进行认真审阅，主动了解全行经营和运作动态，查阅相关信息和资料，为董事会的议事和决策做好充分准备。在董事会会议上，全体董事能够以审慎负责、积极认真的态度，充分发挥各自的专业经验及特长，为讨论的事项提供专业判断和分析，保障了董事会的高效运转及科学决策，对全行各项经营管理工作的顺利开展起了积极作用。</w:t>
      </w:r>
    </w:p>
    <w:p w:rsidR="00CA2AE3" w:rsidRPr="008C6B8D" w:rsidRDefault="0090755E">
      <w:pPr>
        <w:spacing w:line="336" w:lineRule="auto"/>
        <w:ind w:firstLine="600"/>
        <w:rPr>
          <w:rFonts w:asciiTheme="minorEastAsia" w:eastAsiaTheme="minorEastAsia" w:hAnsiTheme="minorEastAsia"/>
          <w:b/>
          <w:sz w:val="32"/>
          <w:szCs w:val="32"/>
        </w:rPr>
      </w:pPr>
      <w:r w:rsidRPr="008C6B8D">
        <w:rPr>
          <w:rFonts w:asciiTheme="minorEastAsia" w:eastAsiaTheme="minorEastAsia" w:hAnsiTheme="minorEastAsia" w:hint="eastAsia"/>
          <w:b/>
          <w:sz w:val="32"/>
          <w:szCs w:val="32"/>
        </w:rPr>
        <w:t>3</w:t>
      </w:r>
      <w:r w:rsidRPr="008C6B8D">
        <w:rPr>
          <w:rFonts w:asciiTheme="minorEastAsia" w:eastAsiaTheme="minorEastAsia" w:hAnsiTheme="minorEastAsia" w:hint="eastAsia"/>
          <w:b/>
          <w:sz w:val="32"/>
          <w:szCs w:val="32"/>
        </w:rPr>
        <w:t>、董事年度履职考核结果</w:t>
      </w:r>
    </w:p>
    <w:p w:rsidR="00CA2AE3" w:rsidRPr="008C6B8D" w:rsidRDefault="0090755E">
      <w:pPr>
        <w:overflowPunct w:val="0"/>
        <w:autoSpaceDE w:val="0"/>
        <w:autoSpaceDN w:val="0"/>
        <w:adjustRightInd w:val="0"/>
        <w:snapToGrid w:val="0"/>
        <w:spacing w:line="336" w:lineRule="auto"/>
        <w:ind w:firstLineChars="200" w:firstLine="640"/>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我行董事会根据《浙江云和联合村镇银行股份有限公司董事、监事履职考核办法》，结合每位董事的履职情况，在充分听取监事会及其他有关方面意见后，对董事年</w:t>
      </w:r>
      <w:r w:rsidRPr="008C6B8D">
        <w:rPr>
          <w:rFonts w:asciiTheme="minorEastAsia" w:eastAsiaTheme="minorEastAsia" w:hAnsiTheme="minorEastAsia" w:cs="仿宋_GB2312" w:hint="eastAsia"/>
          <w:sz w:val="32"/>
          <w:szCs w:val="32"/>
        </w:rPr>
        <w:t>度履职情况进行综合考评，确定李丁丁、刘伟东董事</w:t>
      </w: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年度履职考核结果为称职，廖复新、徐华高董事履职考核结果为基本称职。报告期内，奚涛董事、王健董事因任职未满半年，不开展评价。</w:t>
      </w:r>
    </w:p>
    <w:p w:rsidR="00CA2AE3" w:rsidRPr="008C6B8D" w:rsidRDefault="0090755E">
      <w:pPr>
        <w:spacing w:line="336" w:lineRule="auto"/>
        <w:ind w:firstLineChars="200" w:firstLine="643"/>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lastRenderedPageBreak/>
        <w:t>三、</w:t>
      </w:r>
      <w:r w:rsidRPr="008C6B8D">
        <w:rPr>
          <w:rFonts w:asciiTheme="minorEastAsia" w:eastAsiaTheme="minorEastAsia" w:hAnsiTheme="minorEastAsia" w:hint="eastAsia"/>
          <w:b/>
          <w:color w:val="000000" w:themeColor="text1"/>
          <w:sz w:val="32"/>
          <w:szCs w:val="32"/>
        </w:rPr>
        <w:t>年度内监事会情况</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浙江云和联合村镇银行股份有限公司（以下简称“我行”）第三届监事会共由</w:t>
      </w:r>
      <w:r w:rsidRPr="008C6B8D">
        <w:rPr>
          <w:rFonts w:asciiTheme="minorEastAsia" w:eastAsiaTheme="minorEastAsia" w:hAnsiTheme="minorEastAsia" w:hint="eastAsia"/>
          <w:color w:val="000000" w:themeColor="text1"/>
          <w:sz w:val="32"/>
          <w:szCs w:val="32"/>
        </w:rPr>
        <w:t>3</w:t>
      </w:r>
      <w:r w:rsidRPr="008C6B8D">
        <w:rPr>
          <w:rFonts w:asciiTheme="minorEastAsia" w:eastAsiaTheme="minorEastAsia" w:hAnsiTheme="minorEastAsia" w:hint="eastAsia"/>
          <w:color w:val="000000" w:themeColor="text1"/>
          <w:sz w:val="32"/>
          <w:szCs w:val="32"/>
        </w:rPr>
        <w:t>名监事组成，其中职工监事</w:t>
      </w:r>
      <w:r w:rsidRPr="008C6B8D">
        <w:rPr>
          <w:rFonts w:asciiTheme="minorEastAsia" w:eastAsiaTheme="minorEastAsia" w:hAnsiTheme="minorEastAsia" w:hint="eastAsia"/>
          <w:color w:val="000000" w:themeColor="text1"/>
          <w:sz w:val="32"/>
          <w:szCs w:val="32"/>
        </w:rPr>
        <w:t>1</w:t>
      </w:r>
      <w:r w:rsidRPr="008C6B8D">
        <w:rPr>
          <w:rFonts w:asciiTheme="minorEastAsia" w:eastAsiaTheme="minorEastAsia" w:hAnsiTheme="minorEastAsia" w:hint="eastAsia"/>
          <w:color w:val="000000" w:themeColor="text1"/>
          <w:sz w:val="32"/>
          <w:szCs w:val="32"/>
        </w:rPr>
        <w:t>人，非职工监事</w:t>
      </w:r>
      <w:r w:rsidRPr="008C6B8D">
        <w:rPr>
          <w:rFonts w:asciiTheme="minorEastAsia" w:eastAsiaTheme="minorEastAsia" w:hAnsiTheme="minorEastAsia" w:hint="eastAsia"/>
          <w:color w:val="000000" w:themeColor="text1"/>
          <w:sz w:val="32"/>
          <w:szCs w:val="32"/>
        </w:rPr>
        <w:t>2</w:t>
      </w:r>
      <w:r w:rsidRPr="008C6B8D">
        <w:rPr>
          <w:rFonts w:asciiTheme="minorEastAsia" w:eastAsiaTheme="minorEastAsia" w:hAnsiTheme="minorEastAsia" w:hint="eastAsia"/>
          <w:color w:val="000000" w:themeColor="text1"/>
          <w:sz w:val="32"/>
          <w:szCs w:val="32"/>
        </w:rPr>
        <w:t>人。</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w:t>
      </w:r>
      <w:r w:rsidRPr="008C6B8D">
        <w:rPr>
          <w:rFonts w:asciiTheme="minorEastAsia" w:eastAsiaTheme="minorEastAsia" w:hAnsiTheme="minorEastAsia" w:hint="eastAsia"/>
          <w:color w:val="000000" w:themeColor="text1"/>
          <w:sz w:val="32"/>
          <w:szCs w:val="32"/>
        </w:rPr>
        <w:t>,</w:t>
      </w:r>
      <w:r w:rsidRPr="008C6B8D">
        <w:rPr>
          <w:rFonts w:asciiTheme="minorEastAsia" w:eastAsiaTheme="minorEastAsia" w:hAnsiTheme="minorEastAsia" w:hint="eastAsia"/>
          <w:color w:val="000000" w:themeColor="text1"/>
          <w:sz w:val="32"/>
          <w:szCs w:val="32"/>
        </w:rPr>
        <w:t>全体监事严格按照《公司法》、我行《章程》、监事会议事规则等相关法律法规和制度要求，恪尽职守、勤勉认真地履行了监督职责，确保我行各项工作依法合规。针对我行重大决策、风险防控、内部控制以及董事及高级管理人员责任履行情况等均进行了有效严格的监督，切实保障了我行及全体股东的利益。</w:t>
      </w:r>
    </w:p>
    <w:p w:rsidR="00CA2AE3" w:rsidRPr="008C6B8D" w:rsidRDefault="0090755E">
      <w:pPr>
        <w:spacing w:line="336" w:lineRule="auto"/>
        <w:ind w:firstLineChars="200" w:firstLine="643"/>
        <w:rPr>
          <w:rFonts w:asciiTheme="minorEastAsia" w:eastAsiaTheme="minorEastAsia" w:hAnsiTheme="minorEastAsia"/>
          <w:b/>
          <w:bCs/>
          <w:color w:val="000000" w:themeColor="text1"/>
          <w:sz w:val="32"/>
          <w:szCs w:val="32"/>
        </w:rPr>
      </w:pPr>
      <w:r w:rsidRPr="008C6B8D">
        <w:rPr>
          <w:rFonts w:asciiTheme="minorEastAsia" w:eastAsiaTheme="minorEastAsia" w:hAnsiTheme="minorEastAsia" w:hint="eastAsia"/>
          <w:b/>
          <w:bCs/>
          <w:color w:val="000000" w:themeColor="text1"/>
          <w:sz w:val="32"/>
          <w:szCs w:val="32"/>
        </w:rPr>
        <w:t>（一）监事会成员简介</w:t>
      </w:r>
    </w:p>
    <w:p w:rsidR="00CA2AE3" w:rsidRPr="008C6B8D" w:rsidRDefault="0090755E">
      <w:pPr>
        <w:spacing w:line="336" w:lineRule="auto"/>
        <w:ind w:firstLineChars="200" w:firstLine="640"/>
        <w:rPr>
          <w:rFonts w:asciiTheme="minorEastAsia" w:eastAsiaTheme="minorEastAsia" w:hAnsiTheme="minorEastAsia"/>
          <w:bCs/>
          <w:color w:val="000000" w:themeColor="text1"/>
          <w:sz w:val="32"/>
          <w:szCs w:val="32"/>
        </w:rPr>
      </w:pPr>
      <w:r w:rsidRPr="008C6B8D">
        <w:rPr>
          <w:rFonts w:asciiTheme="minorEastAsia" w:eastAsiaTheme="minorEastAsia" w:hAnsiTheme="minorEastAsia" w:hint="eastAsia"/>
          <w:bCs/>
          <w:color w:val="000000" w:themeColor="text1"/>
          <w:sz w:val="32"/>
          <w:szCs w:val="32"/>
        </w:rPr>
        <w:t>截至</w:t>
      </w:r>
      <w:r w:rsidRPr="008C6B8D">
        <w:rPr>
          <w:rFonts w:asciiTheme="minorEastAsia" w:eastAsiaTheme="minorEastAsia" w:hAnsiTheme="minorEastAsia" w:hint="eastAsia"/>
          <w:bCs/>
          <w:color w:val="000000" w:themeColor="text1"/>
          <w:sz w:val="32"/>
          <w:szCs w:val="32"/>
        </w:rPr>
        <w:t>2023</w:t>
      </w:r>
      <w:r w:rsidRPr="008C6B8D">
        <w:rPr>
          <w:rFonts w:asciiTheme="minorEastAsia" w:eastAsiaTheme="minorEastAsia" w:hAnsiTheme="minorEastAsia" w:hint="eastAsia"/>
          <w:bCs/>
          <w:color w:val="000000" w:themeColor="text1"/>
          <w:sz w:val="32"/>
          <w:szCs w:val="32"/>
        </w:rPr>
        <w:t>年末，我行监事会共有</w:t>
      </w:r>
      <w:r w:rsidRPr="008C6B8D">
        <w:rPr>
          <w:rFonts w:asciiTheme="minorEastAsia" w:eastAsiaTheme="minorEastAsia" w:hAnsiTheme="minorEastAsia" w:hint="eastAsia"/>
          <w:bCs/>
          <w:color w:val="000000" w:themeColor="text1"/>
          <w:sz w:val="32"/>
          <w:szCs w:val="32"/>
        </w:rPr>
        <w:t>3</w:t>
      </w:r>
      <w:r w:rsidRPr="008C6B8D">
        <w:rPr>
          <w:rFonts w:asciiTheme="minorEastAsia" w:eastAsiaTheme="minorEastAsia" w:hAnsiTheme="minorEastAsia" w:hint="eastAsia"/>
          <w:bCs/>
          <w:color w:val="000000" w:themeColor="text1"/>
          <w:sz w:val="32"/>
          <w:szCs w:val="32"/>
        </w:rPr>
        <w:t>名监事，具体如下：</w:t>
      </w:r>
    </w:p>
    <w:tbl>
      <w:tblPr>
        <w:tblStyle w:val="a5"/>
        <w:tblW w:w="9331" w:type="dxa"/>
        <w:jc w:val="center"/>
        <w:tblLayout w:type="fixed"/>
        <w:tblLook w:val="04A0"/>
      </w:tblPr>
      <w:tblGrid>
        <w:gridCol w:w="376"/>
        <w:gridCol w:w="1095"/>
        <w:gridCol w:w="810"/>
        <w:gridCol w:w="1365"/>
        <w:gridCol w:w="2464"/>
        <w:gridCol w:w="1586"/>
        <w:gridCol w:w="1635"/>
      </w:tblGrid>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序号</w:t>
            </w:r>
          </w:p>
        </w:tc>
        <w:tc>
          <w:tcPr>
            <w:tcW w:w="109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姓名</w:t>
            </w:r>
          </w:p>
        </w:tc>
        <w:tc>
          <w:tcPr>
            <w:tcW w:w="8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性别</w:t>
            </w:r>
          </w:p>
        </w:tc>
        <w:tc>
          <w:tcPr>
            <w:tcW w:w="136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出生日期</w:t>
            </w:r>
          </w:p>
        </w:tc>
        <w:tc>
          <w:tcPr>
            <w:tcW w:w="2464"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现工作单位</w:t>
            </w:r>
          </w:p>
        </w:tc>
        <w:tc>
          <w:tcPr>
            <w:tcW w:w="1586"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职务</w:t>
            </w:r>
          </w:p>
        </w:tc>
        <w:tc>
          <w:tcPr>
            <w:tcW w:w="163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监事会职务</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徐利勇</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1970.07</w:t>
            </w:r>
          </w:p>
        </w:tc>
        <w:tc>
          <w:tcPr>
            <w:tcW w:w="2464"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云和联合村镇银行</w:t>
            </w:r>
          </w:p>
        </w:tc>
        <w:tc>
          <w:tcPr>
            <w:tcW w:w="158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监事长</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监事长</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2</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叶火娟</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女</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1973.11</w:t>
            </w:r>
          </w:p>
        </w:tc>
        <w:tc>
          <w:tcPr>
            <w:tcW w:w="2464"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云和联合村镇银行</w:t>
            </w:r>
          </w:p>
        </w:tc>
        <w:tc>
          <w:tcPr>
            <w:tcW w:w="158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客户经理</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监事</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3</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毛姚春</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男</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1969.01</w:t>
            </w:r>
          </w:p>
        </w:tc>
        <w:tc>
          <w:tcPr>
            <w:tcW w:w="2464"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浙江七彩木制工艺品有限公司</w:t>
            </w:r>
          </w:p>
        </w:tc>
        <w:tc>
          <w:tcPr>
            <w:tcW w:w="158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总经理</w:t>
            </w:r>
          </w:p>
        </w:tc>
        <w:tc>
          <w:tcPr>
            <w:tcW w:w="163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监事</w:t>
            </w:r>
          </w:p>
        </w:tc>
      </w:tr>
    </w:tbl>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年辞任监事信息如下：</w:t>
      </w:r>
    </w:p>
    <w:tbl>
      <w:tblPr>
        <w:tblStyle w:val="a5"/>
        <w:tblW w:w="9316" w:type="dxa"/>
        <w:jc w:val="center"/>
        <w:tblLayout w:type="fixed"/>
        <w:tblLook w:val="04A0"/>
      </w:tblPr>
      <w:tblGrid>
        <w:gridCol w:w="376"/>
        <w:gridCol w:w="1095"/>
        <w:gridCol w:w="810"/>
        <w:gridCol w:w="1365"/>
        <w:gridCol w:w="1485"/>
        <w:gridCol w:w="2010"/>
        <w:gridCol w:w="2175"/>
      </w:tblGrid>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序号</w:t>
            </w:r>
          </w:p>
        </w:tc>
        <w:tc>
          <w:tcPr>
            <w:tcW w:w="109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姓名</w:t>
            </w:r>
          </w:p>
        </w:tc>
        <w:tc>
          <w:tcPr>
            <w:tcW w:w="8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性别</w:t>
            </w:r>
          </w:p>
        </w:tc>
        <w:tc>
          <w:tcPr>
            <w:tcW w:w="136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出生日期</w:t>
            </w:r>
          </w:p>
        </w:tc>
        <w:tc>
          <w:tcPr>
            <w:tcW w:w="148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辞任日期</w:t>
            </w:r>
          </w:p>
        </w:tc>
        <w:tc>
          <w:tcPr>
            <w:tcW w:w="2010"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辞任职务</w:t>
            </w:r>
          </w:p>
        </w:tc>
        <w:tc>
          <w:tcPr>
            <w:tcW w:w="2175" w:type="dxa"/>
            <w:vAlign w:val="center"/>
          </w:tcPr>
          <w:p w:rsidR="00CA2AE3" w:rsidRPr="008C6B8D" w:rsidRDefault="0090755E">
            <w:pPr>
              <w:spacing w:line="336" w:lineRule="auto"/>
              <w:jc w:val="center"/>
              <w:rPr>
                <w:rFonts w:asciiTheme="minorEastAsia" w:eastAsiaTheme="minorEastAsia" w:hAnsiTheme="minorEastAsia"/>
                <w:b/>
                <w:color w:val="000000" w:themeColor="text1"/>
                <w:sz w:val="28"/>
                <w:szCs w:val="28"/>
              </w:rPr>
            </w:pPr>
            <w:r w:rsidRPr="008C6B8D">
              <w:rPr>
                <w:rFonts w:asciiTheme="minorEastAsia" w:eastAsiaTheme="minorEastAsia" w:hAnsiTheme="minorEastAsia" w:hint="eastAsia"/>
                <w:b/>
                <w:color w:val="000000" w:themeColor="text1"/>
                <w:sz w:val="28"/>
                <w:szCs w:val="28"/>
              </w:rPr>
              <w:t>持有本行股份</w:t>
            </w:r>
          </w:p>
        </w:tc>
      </w:tr>
      <w:tr w:rsidR="00CA2AE3" w:rsidRPr="008C6B8D">
        <w:trPr>
          <w:jc w:val="center"/>
        </w:trPr>
        <w:tc>
          <w:tcPr>
            <w:tcW w:w="376"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w:t>
            </w:r>
          </w:p>
        </w:tc>
        <w:tc>
          <w:tcPr>
            <w:tcW w:w="109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颜小燕</w:t>
            </w:r>
          </w:p>
        </w:tc>
        <w:tc>
          <w:tcPr>
            <w:tcW w:w="8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女</w:t>
            </w:r>
          </w:p>
        </w:tc>
        <w:tc>
          <w:tcPr>
            <w:tcW w:w="136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1972.04</w:t>
            </w:r>
          </w:p>
        </w:tc>
        <w:tc>
          <w:tcPr>
            <w:tcW w:w="148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2023.04</w:t>
            </w:r>
          </w:p>
        </w:tc>
        <w:tc>
          <w:tcPr>
            <w:tcW w:w="2010"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sz w:val="28"/>
                <w:szCs w:val="28"/>
              </w:rPr>
              <w:t>监事</w:t>
            </w:r>
          </w:p>
        </w:tc>
        <w:tc>
          <w:tcPr>
            <w:tcW w:w="2175" w:type="dxa"/>
            <w:vAlign w:val="center"/>
          </w:tcPr>
          <w:p w:rsidR="00CA2AE3" w:rsidRPr="008C6B8D" w:rsidRDefault="0090755E">
            <w:pPr>
              <w:spacing w:line="336" w:lineRule="auto"/>
              <w:jc w:val="center"/>
              <w:rPr>
                <w:rFonts w:asciiTheme="minorEastAsia" w:eastAsiaTheme="minorEastAsia" w:hAnsiTheme="minorEastAsia"/>
                <w:bCs/>
                <w:color w:val="000000" w:themeColor="text1"/>
                <w:sz w:val="28"/>
                <w:szCs w:val="28"/>
              </w:rPr>
            </w:pPr>
            <w:r w:rsidRPr="008C6B8D">
              <w:rPr>
                <w:rFonts w:asciiTheme="minorEastAsia" w:eastAsiaTheme="minorEastAsia" w:hAnsiTheme="minorEastAsia" w:hint="eastAsia"/>
                <w:bCs/>
                <w:color w:val="000000" w:themeColor="text1"/>
                <w:sz w:val="28"/>
                <w:szCs w:val="28"/>
              </w:rPr>
              <w:t>无</w:t>
            </w:r>
          </w:p>
        </w:tc>
      </w:tr>
    </w:tbl>
    <w:p w:rsidR="00CA2AE3" w:rsidRPr="008C6B8D" w:rsidRDefault="00CA2AE3">
      <w:pPr>
        <w:spacing w:line="336" w:lineRule="auto"/>
        <w:ind w:firstLineChars="200" w:firstLine="640"/>
        <w:rPr>
          <w:rFonts w:asciiTheme="minorEastAsia" w:eastAsiaTheme="minorEastAsia" w:hAnsiTheme="minorEastAsia"/>
          <w:color w:val="000000" w:themeColor="text1"/>
          <w:sz w:val="32"/>
          <w:szCs w:val="32"/>
        </w:rPr>
      </w:pPr>
    </w:p>
    <w:p w:rsidR="00CA2AE3" w:rsidRPr="008C6B8D" w:rsidRDefault="0090755E">
      <w:pPr>
        <w:spacing w:line="336" w:lineRule="auto"/>
        <w:ind w:firstLine="600"/>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lastRenderedPageBreak/>
        <w:t>（二）工作情况</w:t>
      </w:r>
    </w:p>
    <w:p w:rsidR="00CA2AE3" w:rsidRPr="008C6B8D" w:rsidRDefault="0090755E">
      <w:pPr>
        <w:spacing w:line="336" w:lineRule="auto"/>
        <w:ind w:firstLine="600"/>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1</w:t>
      </w:r>
      <w:r w:rsidRPr="008C6B8D">
        <w:rPr>
          <w:rFonts w:asciiTheme="minorEastAsia" w:eastAsiaTheme="minorEastAsia" w:hAnsiTheme="minorEastAsia" w:hint="eastAsia"/>
          <w:b/>
          <w:color w:val="000000" w:themeColor="text1"/>
          <w:sz w:val="32"/>
          <w:szCs w:val="32"/>
        </w:rPr>
        <w:t>、</w:t>
      </w:r>
      <w:r w:rsidRPr="008C6B8D">
        <w:rPr>
          <w:rFonts w:asciiTheme="minorEastAsia" w:eastAsiaTheme="minorEastAsia" w:hAnsiTheme="minorEastAsia" w:hint="eastAsia"/>
          <w:b/>
          <w:color w:val="000000" w:themeColor="text1"/>
          <w:sz w:val="32"/>
          <w:szCs w:val="32"/>
        </w:rPr>
        <w:t>会议出席情况</w:t>
      </w:r>
    </w:p>
    <w:p w:rsidR="00CA2AE3" w:rsidRPr="008C6B8D" w:rsidRDefault="0090755E">
      <w:pPr>
        <w:spacing w:line="336" w:lineRule="auto"/>
        <w:ind w:firstLineChars="200" w:firstLine="64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年，我行共召开监事会</w:t>
      </w:r>
      <w:r w:rsidRPr="008C6B8D">
        <w:rPr>
          <w:rFonts w:asciiTheme="minorEastAsia" w:eastAsiaTheme="minorEastAsia" w:hAnsiTheme="minorEastAsia" w:hint="eastAsia"/>
          <w:color w:val="000000" w:themeColor="text1"/>
          <w:sz w:val="32"/>
          <w:szCs w:val="32"/>
        </w:rPr>
        <w:t>6</w:t>
      </w:r>
      <w:r w:rsidRPr="008C6B8D">
        <w:rPr>
          <w:rFonts w:asciiTheme="minorEastAsia" w:eastAsiaTheme="minorEastAsia" w:hAnsiTheme="minorEastAsia" w:hint="eastAsia"/>
          <w:color w:val="000000" w:themeColor="text1"/>
          <w:sz w:val="32"/>
          <w:szCs w:val="32"/>
        </w:rPr>
        <w:t>次，出席情况如下：</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2160"/>
        <w:gridCol w:w="2806"/>
        <w:gridCol w:w="2566"/>
      </w:tblGrid>
      <w:tr w:rsidR="00CA2AE3" w:rsidRPr="008C6B8D">
        <w:trPr>
          <w:trHeight w:val="868"/>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姓名</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本人出席次数</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委托出席会议次数</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
                <w:kern w:val="0"/>
                <w:sz w:val="28"/>
                <w:szCs w:val="28"/>
              </w:rPr>
            </w:pPr>
            <w:r w:rsidRPr="008C6B8D">
              <w:rPr>
                <w:rFonts w:asciiTheme="minorEastAsia" w:eastAsiaTheme="minorEastAsia" w:hAnsiTheme="minorEastAsia" w:cs="宋体" w:hint="eastAsia"/>
                <w:b/>
                <w:kern w:val="0"/>
                <w:sz w:val="28"/>
                <w:szCs w:val="28"/>
              </w:rPr>
              <w:t>未出席会议次数</w:t>
            </w:r>
          </w:p>
        </w:tc>
      </w:tr>
      <w:tr w:rsidR="00CA2AE3" w:rsidRPr="008C6B8D">
        <w:trPr>
          <w:trHeight w:val="527"/>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徐利勇</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1</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0</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w:t>
            </w:r>
          </w:p>
        </w:tc>
      </w:tr>
      <w:tr w:rsidR="00CA2AE3" w:rsidRPr="008C6B8D">
        <w:trPr>
          <w:trHeight w:val="527"/>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周九平</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5</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0</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w:t>
            </w:r>
          </w:p>
        </w:tc>
      </w:tr>
      <w:tr w:rsidR="00CA2AE3" w:rsidRPr="008C6B8D">
        <w:trPr>
          <w:trHeight w:val="527"/>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叶火娟</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6</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0</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w:t>
            </w:r>
          </w:p>
        </w:tc>
      </w:tr>
      <w:tr w:rsidR="00CA2AE3" w:rsidRPr="008C6B8D">
        <w:trPr>
          <w:trHeight w:val="527"/>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颜小燕</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0</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1</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w:t>
            </w:r>
          </w:p>
        </w:tc>
      </w:tr>
      <w:tr w:rsidR="00CA2AE3" w:rsidRPr="008C6B8D">
        <w:trPr>
          <w:trHeight w:val="527"/>
          <w:jc w:val="center"/>
        </w:trPr>
        <w:tc>
          <w:tcPr>
            <w:tcW w:w="1387"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毛姚春</w:t>
            </w:r>
          </w:p>
        </w:tc>
        <w:tc>
          <w:tcPr>
            <w:tcW w:w="2160"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3</w:t>
            </w:r>
          </w:p>
        </w:tc>
        <w:tc>
          <w:tcPr>
            <w:tcW w:w="280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2</w:t>
            </w:r>
          </w:p>
        </w:tc>
        <w:tc>
          <w:tcPr>
            <w:tcW w:w="2566" w:type="dxa"/>
            <w:tcBorders>
              <w:top w:val="single" w:sz="4" w:space="0" w:color="auto"/>
              <w:left w:val="single" w:sz="4" w:space="0" w:color="auto"/>
              <w:bottom w:val="single" w:sz="4" w:space="0" w:color="auto"/>
              <w:right w:val="single" w:sz="4" w:space="0" w:color="auto"/>
            </w:tcBorders>
            <w:noWrap/>
            <w:vAlign w:val="center"/>
          </w:tcPr>
          <w:p w:rsidR="00CA2AE3" w:rsidRPr="008C6B8D" w:rsidRDefault="0090755E">
            <w:pPr>
              <w:widowControl/>
              <w:adjustRightInd w:val="0"/>
              <w:snapToGrid w:val="0"/>
              <w:spacing w:line="540" w:lineRule="exact"/>
              <w:jc w:val="center"/>
              <w:rPr>
                <w:rFonts w:asciiTheme="minorEastAsia" w:eastAsiaTheme="minorEastAsia" w:hAnsiTheme="minorEastAsia" w:cs="宋体"/>
                <w:bCs/>
                <w:kern w:val="0"/>
                <w:sz w:val="28"/>
                <w:szCs w:val="28"/>
              </w:rPr>
            </w:pPr>
            <w:r w:rsidRPr="008C6B8D">
              <w:rPr>
                <w:rFonts w:asciiTheme="minorEastAsia" w:eastAsiaTheme="minorEastAsia" w:hAnsiTheme="minorEastAsia" w:cs="宋体" w:hint="eastAsia"/>
                <w:bCs/>
                <w:kern w:val="0"/>
                <w:sz w:val="28"/>
                <w:szCs w:val="28"/>
              </w:rPr>
              <w:t>－</w:t>
            </w:r>
          </w:p>
        </w:tc>
      </w:tr>
    </w:tbl>
    <w:p w:rsidR="00CA2AE3" w:rsidRPr="008C6B8D" w:rsidRDefault="0090755E">
      <w:pPr>
        <w:adjustRightInd w:val="0"/>
        <w:snapToGrid w:val="0"/>
        <w:spacing w:line="336" w:lineRule="auto"/>
        <w:ind w:firstLineChars="200" w:firstLine="420"/>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Cs w:val="21"/>
        </w:rPr>
        <w:t>注：报告期内，徐利勇监事长任职期为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12</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29</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12</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31</w:t>
      </w:r>
      <w:r w:rsidRPr="008C6B8D">
        <w:rPr>
          <w:rFonts w:asciiTheme="minorEastAsia" w:eastAsiaTheme="minorEastAsia" w:hAnsiTheme="minorEastAsia" w:hint="eastAsia"/>
          <w:color w:val="000000" w:themeColor="text1"/>
          <w:szCs w:val="21"/>
        </w:rPr>
        <w:t>日；周九平监事长任职期为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12</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29</w:t>
      </w:r>
      <w:r w:rsidRPr="008C6B8D">
        <w:rPr>
          <w:rFonts w:asciiTheme="minorEastAsia" w:eastAsiaTheme="minorEastAsia" w:hAnsiTheme="minorEastAsia" w:hint="eastAsia"/>
          <w:color w:val="000000" w:themeColor="text1"/>
          <w:szCs w:val="21"/>
        </w:rPr>
        <w:t>日；颜小燕监事任职期为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1</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4</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26</w:t>
      </w:r>
      <w:r w:rsidRPr="008C6B8D">
        <w:rPr>
          <w:rFonts w:asciiTheme="minorEastAsia" w:eastAsiaTheme="minorEastAsia" w:hAnsiTheme="minorEastAsia" w:hint="eastAsia"/>
          <w:color w:val="000000" w:themeColor="text1"/>
          <w:szCs w:val="21"/>
        </w:rPr>
        <w:t>日；毛姚春监事任职期为</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4</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26</w:t>
      </w:r>
      <w:r w:rsidRPr="008C6B8D">
        <w:rPr>
          <w:rFonts w:asciiTheme="minorEastAsia" w:eastAsiaTheme="minorEastAsia" w:hAnsiTheme="minorEastAsia" w:hint="eastAsia"/>
          <w:color w:val="000000" w:themeColor="text1"/>
          <w:szCs w:val="21"/>
        </w:rPr>
        <w:t>日至</w:t>
      </w:r>
      <w:r w:rsidRPr="008C6B8D">
        <w:rPr>
          <w:rFonts w:asciiTheme="minorEastAsia" w:eastAsiaTheme="minorEastAsia" w:hAnsiTheme="minorEastAsia" w:hint="eastAsia"/>
          <w:color w:val="000000" w:themeColor="text1"/>
          <w:szCs w:val="21"/>
        </w:rPr>
        <w:t>2023</w:t>
      </w:r>
      <w:r w:rsidRPr="008C6B8D">
        <w:rPr>
          <w:rFonts w:asciiTheme="minorEastAsia" w:eastAsiaTheme="minorEastAsia" w:hAnsiTheme="minorEastAsia" w:hint="eastAsia"/>
          <w:color w:val="000000" w:themeColor="text1"/>
          <w:szCs w:val="21"/>
        </w:rPr>
        <w:t>年</w:t>
      </w:r>
      <w:r w:rsidRPr="008C6B8D">
        <w:rPr>
          <w:rFonts w:asciiTheme="minorEastAsia" w:eastAsiaTheme="minorEastAsia" w:hAnsiTheme="minorEastAsia" w:hint="eastAsia"/>
          <w:color w:val="000000" w:themeColor="text1"/>
          <w:szCs w:val="21"/>
        </w:rPr>
        <w:t>12</w:t>
      </w:r>
      <w:r w:rsidRPr="008C6B8D">
        <w:rPr>
          <w:rFonts w:asciiTheme="minorEastAsia" w:eastAsiaTheme="minorEastAsia" w:hAnsiTheme="minorEastAsia" w:hint="eastAsia"/>
          <w:color w:val="000000" w:themeColor="text1"/>
          <w:szCs w:val="21"/>
        </w:rPr>
        <w:t>月</w:t>
      </w:r>
      <w:r w:rsidRPr="008C6B8D">
        <w:rPr>
          <w:rFonts w:asciiTheme="minorEastAsia" w:eastAsiaTheme="minorEastAsia" w:hAnsiTheme="minorEastAsia" w:hint="eastAsia"/>
          <w:color w:val="000000" w:themeColor="text1"/>
          <w:szCs w:val="21"/>
        </w:rPr>
        <w:t>31</w:t>
      </w:r>
      <w:r w:rsidRPr="008C6B8D">
        <w:rPr>
          <w:rFonts w:asciiTheme="minorEastAsia" w:eastAsiaTheme="minorEastAsia" w:hAnsiTheme="minorEastAsia" w:hint="eastAsia"/>
          <w:color w:val="000000" w:themeColor="text1"/>
          <w:szCs w:val="21"/>
        </w:rPr>
        <w:t>日。</w:t>
      </w:r>
    </w:p>
    <w:p w:rsidR="00CA2AE3" w:rsidRPr="008C6B8D" w:rsidRDefault="0090755E">
      <w:pPr>
        <w:spacing w:line="336" w:lineRule="auto"/>
        <w:ind w:firstLine="600"/>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2</w:t>
      </w:r>
      <w:r w:rsidRPr="008C6B8D">
        <w:rPr>
          <w:rFonts w:asciiTheme="minorEastAsia" w:eastAsiaTheme="minorEastAsia" w:hAnsiTheme="minorEastAsia" w:hint="eastAsia"/>
          <w:b/>
          <w:color w:val="000000" w:themeColor="text1"/>
          <w:sz w:val="32"/>
          <w:szCs w:val="32"/>
        </w:rPr>
        <w:t>、监事会议事和监督情况</w:t>
      </w:r>
    </w:p>
    <w:p w:rsidR="00CA2AE3" w:rsidRPr="008C6B8D" w:rsidRDefault="0090755E">
      <w:pPr>
        <w:spacing w:line="336" w:lineRule="auto"/>
        <w:ind w:firstLineChars="200" w:firstLine="64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年，我行监事会的各位监事切实履行议事职能。</w:t>
      </w:r>
      <w:r w:rsidRPr="008C6B8D">
        <w:rPr>
          <w:rFonts w:asciiTheme="minorEastAsia" w:eastAsiaTheme="minorEastAsia" w:hAnsiTheme="minorEastAsia" w:hint="eastAsia"/>
          <w:b/>
          <w:bCs/>
          <w:sz w:val="32"/>
          <w:szCs w:val="32"/>
        </w:rPr>
        <w:t>一是</w:t>
      </w:r>
      <w:r w:rsidRPr="008C6B8D">
        <w:rPr>
          <w:rFonts w:asciiTheme="minorEastAsia" w:eastAsiaTheme="minorEastAsia" w:hAnsiTheme="minorEastAsia" w:hint="eastAsia"/>
          <w:sz w:val="32"/>
          <w:szCs w:val="32"/>
        </w:rPr>
        <w:t>严格执行监事会定期例会制度。</w:t>
      </w: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年共召开现场例会</w:t>
      </w:r>
      <w:r w:rsidRPr="008C6B8D">
        <w:rPr>
          <w:rFonts w:asciiTheme="minorEastAsia" w:eastAsiaTheme="minorEastAsia" w:hAnsiTheme="minorEastAsia" w:hint="eastAsia"/>
          <w:sz w:val="32"/>
          <w:szCs w:val="32"/>
        </w:rPr>
        <w:t>6</w:t>
      </w:r>
      <w:r w:rsidRPr="008C6B8D">
        <w:rPr>
          <w:rFonts w:asciiTheme="minorEastAsia" w:eastAsiaTheme="minorEastAsia" w:hAnsiTheme="minorEastAsia" w:hint="eastAsia"/>
          <w:sz w:val="32"/>
          <w:szCs w:val="32"/>
        </w:rPr>
        <w:t>次，各位监事审议了监事会工作报告、监事履职情况报告、全面风险管理办法、金融资产风险分类管理办法等</w:t>
      </w:r>
      <w:r w:rsidRPr="008C6B8D">
        <w:rPr>
          <w:rFonts w:asciiTheme="minorEastAsia" w:eastAsiaTheme="minorEastAsia" w:hAnsiTheme="minorEastAsia" w:hint="eastAsia"/>
          <w:sz w:val="32"/>
          <w:szCs w:val="32"/>
        </w:rPr>
        <w:t>15</w:t>
      </w:r>
      <w:r w:rsidRPr="008C6B8D">
        <w:rPr>
          <w:rFonts w:asciiTheme="minorEastAsia" w:eastAsiaTheme="minorEastAsia" w:hAnsiTheme="minorEastAsia" w:hint="eastAsia"/>
          <w:sz w:val="32"/>
          <w:szCs w:val="32"/>
        </w:rPr>
        <w:t>项议题，听取了监事会议案落实执行情况的报告，并围绕议题内容提出有利于我行发展的科学合理的意见建议，最终就相关审议事项形成决议并提交股东大会审议。</w:t>
      </w:r>
      <w:r w:rsidRPr="008C6B8D">
        <w:rPr>
          <w:rFonts w:asciiTheme="minorEastAsia" w:eastAsiaTheme="minorEastAsia" w:hAnsiTheme="minorEastAsia" w:hint="eastAsia"/>
          <w:b/>
          <w:bCs/>
          <w:sz w:val="32"/>
          <w:szCs w:val="32"/>
        </w:rPr>
        <w:t>二是</w:t>
      </w:r>
      <w:r w:rsidRPr="008C6B8D">
        <w:rPr>
          <w:rFonts w:asciiTheme="minorEastAsia" w:eastAsiaTheme="minorEastAsia" w:hAnsiTheme="minorEastAsia" w:hint="eastAsia"/>
          <w:sz w:val="32"/>
          <w:szCs w:val="32"/>
        </w:rPr>
        <w:t>持续提升自身履职能力建设。我行监事能够坚持动态学习和主动学习，及时开展对宏观经济形势监测、区域行业发展趋势分析，全面掌握我行经营状况及薄弱环节，不断提高自身议事能力和履</w:t>
      </w:r>
      <w:r w:rsidRPr="008C6B8D">
        <w:rPr>
          <w:rFonts w:asciiTheme="minorEastAsia" w:eastAsiaTheme="minorEastAsia" w:hAnsiTheme="minorEastAsia" w:hint="eastAsia"/>
          <w:sz w:val="32"/>
          <w:szCs w:val="32"/>
        </w:rPr>
        <w:lastRenderedPageBreak/>
        <w:t>职能力。</w:t>
      </w:r>
      <w:r w:rsidRPr="008C6B8D">
        <w:rPr>
          <w:rFonts w:asciiTheme="minorEastAsia" w:eastAsiaTheme="minorEastAsia" w:hAnsiTheme="minorEastAsia" w:hint="eastAsia"/>
          <w:sz w:val="32"/>
          <w:szCs w:val="32"/>
        </w:rPr>
        <w:t>同时，主动增强责任意识、内控</w:t>
      </w:r>
      <w:r w:rsidRPr="008C6B8D">
        <w:rPr>
          <w:rFonts w:asciiTheme="minorEastAsia" w:eastAsiaTheme="minorEastAsia" w:hAnsiTheme="minorEastAsia" w:hint="eastAsia"/>
          <w:color w:val="000000"/>
          <w:sz w:val="32"/>
          <w:szCs w:val="32"/>
        </w:rPr>
        <w:t>意识和</w:t>
      </w:r>
      <w:r w:rsidRPr="008C6B8D">
        <w:rPr>
          <w:rFonts w:asciiTheme="minorEastAsia" w:eastAsiaTheme="minorEastAsia" w:hAnsiTheme="minorEastAsia" w:hint="eastAsia"/>
          <w:color w:val="000000"/>
          <w:sz w:val="32"/>
          <w:szCs w:val="32"/>
        </w:rPr>
        <w:t>监督意识，加强对风险的把控，强化对财务、审计工作的</w:t>
      </w:r>
      <w:r w:rsidRPr="008C6B8D">
        <w:rPr>
          <w:rFonts w:asciiTheme="minorEastAsia" w:eastAsiaTheme="minorEastAsia" w:hAnsiTheme="minorEastAsia" w:hint="eastAsia"/>
          <w:sz w:val="32"/>
          <w:szCs w:val="32"/>
        </w:rPr>
        <w:t>领导，加强对经营管理层的日常监督，指导运营部门扎实有效的开展工作。</w:t>
      </w:r>
    </w:p>
    <w:p w:rsidR="00CA2AE3" w:rsidRPr="008C6B8D" w:rsidRDefault="0090755E" w:rsidP="008C6B8D">
      <w:pPr>
        <w:spacing w:line="336" w:lineRule="auto"/>
        <w:ind w:firstLineChars="218" w:firstLine="698"/>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年，监事会监事认真履行监督我行董事会的职责，共列席董事会</w:t>
      </w:r>
      <w:r w:rsidRPr="008C6B8D">
        <w:rPr>
          <w:rFonts w:asciiTheme="minorEastAsia" w:eastAsiaTheme="minorEastAsia" w:hAnsiTheme="minorEastAsia" w:hint="eastAsia"/>
          <w:sz w:val="32"/>
          <w:szCs w:val="32"/>
        </w:rPr>
        <w:t>8</w:t>
      </w:r>
      <w:r w:rsidRPr="008C6B8D">
        <w:rPr>
          <w:rFonts w:asciiTheme="minorEastAsia" w:eastAsiaTheme="minorEastAsia" w:hAnsiTheme="minorEastAsia" w:hint="eastAsia"/>
          <w:sz w:val="32"/>
          <w:szCs w:val="32"/>
        </w:rPr>
        <w:t>次</w:t>
      </w:r>
      <w:r w:rsidRPr="008C6B8D">
        <w:rPr>
          <w:rFonts w:asciiTheme="minorEastAsia" w:eastAsiaTheme="minorEastAsia" w:hAnsiTheme="minorEastAsia" w:hint="eastAsia"/>
          <w:color w:val="000000"/>
          <w:sz w:val="32"/>
          <w:szCs w:val="32"/>
        </w:rPr>
        <w:t>，</w:t>
      </w:r>
      <w:r w:rsidRPr="008C6B8D">
        <w:rPr>
          <w:rFonts w:asciiTheme="minorEastAsia" w:eastAsiaTheme="minorEastAsia" w:hAnsiTheme="minorEastAsia" w:hint="eastAsia"/>
          <w:sz w:val="32"/>
          <w:szCs w:val="32"/>
        </w:rPr>
        <w:t>对董事会相关议案进行认真研究和讨论，围绕全行制度建设、业务规划、内部管理等涉及我行经营管理的重大决策进行监督，切实维护我行利益和广大投资者利益。</w:t>
      </w:r>
      <w:r w:rsidRPr="008C6B8D">
        <w:rPr>
          <w:rFonts w:asciiTheme="minorEastAsia" w:eastAsiaTheme="minorEastAsia" w:hAnsiTheme="minorEastAsia" w:hint="eastAsia"/>
          <w:b/>
          <w:bCs/>
          <w:sz w:val="32"/>
          <w:szCs w:val="32"/>
        </w:rPr>
        <w:t>一是</w:t>
      </w:r>
      <w:r w:rsidRPr="008C6B8D">
        <w:rPr>
          <w:rFonts w:asciiTheme="minorEastAsia" w:eastAsiaTheme="minorEastAsia" w:hAnsiTheme="minorEastAsia" w:hint="eastAsia"/>
          <w:sz w:val="32"/>
          <w:szCs w:val="32"/>
        </w:rPr>
        <w:t>列席董事会的监事能够以认真负责的态度，发挥各自的专业经验及特长，对董事会所讨论的事项充分发表意见和建议，为董事会决策提供多项参考意见。监事会</w:t>
      </w:r>
      <w:r w:rsidRPr="008C6B8D">
        <w:rPr>
          <w:rFonts w:asciiTheme="minorEastAsia" w:eastAsiaTheme="minorEastAsia" w:hAnsiTheme="minorEastAsia" w:hint="eastAsia"/>
          <w:sz w:val="32"/>
          <w:szCs w:val="32"/>
        </w:rPr>
        <w:t>的有效监督，保障了各项经营管理工作的合规运行。</w:t>
      </w:r>
      <w:r w:rsidRPr="008C6B8D">
        <w:rPr>
          <w:rFonts w:asciiTheme="minorEastAsia" w:eastAsiaTheme="minorEastAsia" w:hAnsiTheme="minorEastAsia" w:hint="eastAsia"/>
          <w:b/>
          <w:bCs/>
          <w:sz w:val="32"/>
          <w:szCs w:val="32"/>
        </w:rPr>
        <w:t>二是</w:t>
      </w:r>
      <w:r w:rsidRPr="008C6B8D">
        <w:rPr>
          <w:rFonts w:asciiTheme="minorEastAsia" w:eastAsiaTheme="minorEastAsia" w:hAnsiTheme="minorEastAsia" w:hint="eastAsia"/>
          <w:sz w:val="32"/>
          <w:szCs w:val="32"/>
        </w:rPr>
        <w:t>我行监事通过听取内审、财务条线的年度半年度工作报告、内审专项审计报告、审核内部资料、和获取行内日常信息等方式，及时充分掌握我行运营情况，较好地实现了对我行日常经营管理情况的监督。</w:t>
      </w:r>
    </w:p>
    <w:p w:rsidR="00CA2AE3" w:rsidRPr="008C6B8D" w:rsidRDefault="0090755E">
      <w:pPr>
        <w:spacing w:line="336" w:lineRule="auto"/>
        <w:ind w:firstLine="600"/>
        <w:rPr>
          <w:rFonts w:asciiTheme="minorEastAsia" w:eastAsiaTheme="minorEastAsia" w:hAnsiTheme="minorEastAsia"/>
          <w:sz w:val="32"/>
          <w:szCs w:val="32"/>
        </w:rPr>
      </w:pP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年，我行监事持续强化履行指导职能。</w:t>
      </w:r>
      <w:r w:rsidRPr="008C6B8D">
        <w:rPr>
          <w:rFonts w:asciiTheme="minorEastAsia" w:eastAsiaTheme="minorEastAsia" w:hAnsiTheme="minorEastAsia" w:hint="eastAsia"/>
          <w:b/>
          <w:bCs/>
          <w:sz w:val="32"/>
          <w:szCs w:val="32"/>
        </w:rPr>
        <w:t>一是</w:t>
      </w:r>
      <w:r w:rsidRPr="008C6B8D">
        <w:rPr>
          <w:rFonts w:asciiTheme="minorEastAsia" w:eastAsiaTheme="minorEastAsia" w:hAnsiTheme="minorEastAsia" w:hint="eastAsia"/>
          <w:sz w:val="32"/>
          <w:szCs w:val="32"/>
        </w:rPr>
        <w:t>对经营管理层日常工作进行指导。监事会对经营管理层的重大经营决策坚持既参与配合又跟踪监督的原则，一方面积极支持经营管理层工作，认真落实和配合执行各项决定；另一方面全程监督经营管理层工作的合规性，在决策中提出意见和建议，并定期向监事会汇报，</w:t>
      </w:r>
      <w:r w:rsidRPr="008C6B8D">
        <w:rPr>
          <w:rFonts w:asciiTheme="minorEastAsia" w:eastAsiaTheme="minorEastAsia" w:hAnsiTheme="minorEastAsia" w:hint="eastAsia"/>
          <w:sz w:val="32"/>
          <w:szCs w:val="32"/>
        </w:rPr>
        <w:t>发挥了监督促进作用，增强了经营管理层工作的有效性。</w:t>
      </w:r>
      <w:r w:rsidRPr="008C6B8D">
        <w:rPr>
          <w:rFonts w:asciiTheme="minorEastAsia" w:eastAsiaTheme="minorEastAsia" w:hAnsiTheme="minorEastAsia" w:hint="eastAsia"/>
          <w:b/>
          <w:bCs/>
          <w:sz w:val="32"/>
          <w:szCs w:val="32"/>
        </w:rPr>
        <w:t>二是</w:t>
      </w:r>
      <w:r w:rsidRPr="008C6B8D">
        <w:rPr>
          <w:rFonts w:asciiTheme="minorEastAsia" w:eastAsiaTheme="minorEastAsia" w:hAnsiTheme="minorEastAsia" w:hint="eastAsia"/>
          <w:sz w:val="32"/>
          <w:szCs w:val="32"/>
        </w:rPr>
        <w:t>监事在推进经营机制改革、加快我</w:t>
      </w:r>
      <w:r w:rsidRPr="008C6B8D">
        <w:rPr>
          <w:rFonts w:asciiTheme="minorEastAsia" w:eastAsiaTheme="minorEastAsia" w:hAnsiTheme="minorEastAsia" w:hint="eastAsia"/>
          <w:sz w:val="32"/>
          <w:szCs w:val="32"/>
        </w:rPr>
        <w:lastRenderedPageBreak/>
        <w:t>行转型建设、完善内部管理、优化服务功能、建设企业文化等方面，为董事会决策和我行经营管理层提供了有益的参考意见。</w:t>
      </w:r>
      <w:r w:rsidRPr="008C6B8D">
        <w:rPr>
          <w:rFonts w:asciiTheme="minorEastAsia" w:eastAsiaTheme="minorEastAsia" w:hAnsiTheme="minorEastAsia" w:hint="eastAsia"/>
          <w:b/>
          <w:bCs/>
          <w:sz w:val="32"/>
          <w:szCs w:val="32"/>
        </w:rPr>
        <w:t>三是</w:t>
      </w:r>
      <w:r w:rsidRPr="008C6B8D">
        <w:rPr>
          <w:rFonts w:asciiTheme="minorEastAsia" w:eastAsiaTheme="minorEastAsia" w:hAnsiTheme="minorEastAsia" w:hint="eastAsia"/>
          <w:sz w:val="32"/>
          <w:szCs w:val="32"/>
        </w:rPr>
        <w:t>有序推进内部审计工作，对审计岗人员进行工作指导，加强审计信息共享，发挥审计增值作用。同时，稳步推动财务管理工作，围绕战略规划指导财务部门不断加强资产负债管理能力，提升统筹管控能力，以管理会计为抓手引导资源有效配置，提高资产负债管理精细化水平，为全行业务发展提供支持。</w:t>
      </w:r>
    </w:p>
    <w:p w:rsidR="00CA2AE3" w:rsidRPr="008C6B8D" w:rsidRDefault="0090755E">
      <w:pPr>
        <w:spacing w:line="336" w:lineRule="auto"/>
        <w:ind w:firstLine="600"/>
        <w:rPr>
          <w:rFonts w:asciiTheme="minorEastAsia" w:eastAsiaTheme="minorEastAsia" w:hAnsiTheme="minorEastAsia"/>
          <w:b/>
          <w:color w:val="000000" w:themeColor="text1"/>
          <w:sz w:val="32"/>
          <w:szCs w:val="32"/>
        </w:rPr>
      </w:pPr>
      <w:r w:rsidRPr="008C6B8D">
        <w:rPr>
          <w:rFonts w:asciiTheme="minorEastAsia" w:eastAsiaTheme="minorEastAsia" w:hAnsiTheme="minorEastAsia" w:hint="eastAsia"/>
          <w:b/>
          <w:color w:val="000000" w:themeColor="text1"/>
          <w:sz w:val="32"/>
          <w:szCs w:val="32"/>
        </w:rPr>
        <w:t>3</w:t>
      </w:r>
      <w:r w:rsidRPr="008C6B8D">
        <w:rPr>
          <w:rFonts w:asciiTheme="minorEastAsia" w:eastAsiaTheme="minorEastAsia" w:hAnsiTheme="minorEastAsia" w:hint="eastAsia"/>
          <w:b/>
          <w:color w:val="000000" w:themeColor="text1"/>
          <w:sz w:val="32"/>
          <w:szCs w:val="32"/>
        </w:rPr>
        <w:t>、监事年度履职考核结果</w:t>
      </w:r>
    </w:p>
    <w:p w:rsidR="00CA2AE3" w:rsidRPr="008C6B8D" w:rsidRDefault="0090755E">
      <w:pPr>
        <w:spacing w:line="336" w:lineRule="auto"/>
        <w:ind w:firstLineChars="200" w:firstLine="640"/>
        <w:rPr>
          <w:rFonts w:asciiTheme="minorEastAsia" w:eastAsiaTheme="minorEastAsia" w:hAnsiTheme="minorEastAsia" w:cs="仿宋_GB2312"/>
          <w:sz w:val="32"/>
          <w:szCs w:val="32"/>
        </w:rPr>
      </w:pPr>
      <w:r w:rsidRPr="008C6B8D">
        <w:rPr>
          <w:rFonts w:asciiTheme="minorEastAsia" w:eastAsiaTheme="minorEastAsia" w:hAnsiTheme="minorEastAsia" w:hint="eastAsia"/>
          <w:sz w:val="32"/>
          <w:szCs w:val="32"/>
        </w:rPr>
        <w:t>根据我行监事履职考核</w:t>
      </w:r>
      <w:r w:rsidRPr="008C6B8D">
        <w:rPr>
          <w:rFonts w:asciiTheme="minorEastAsia" w:eastAsiaTheme="minorEastAsia" w:hAnsiTheme="minorEastAsia" w:hint="eastAsia"/>
          <w:sz w:val="32"/>
          <w:szCs w:val="32"/>
        </w:rPr>
        <w:t>办法的相关规定，综合考量各位监事在促进我行科学决策、依法经营、合规操作等方面所发挥的议事、监督作用，结合监事履职情况和自评结果，确定我行周九平、叶火娟监事</w:t>
      </w:r>
      <w:r w:rsidRPr="008C6B8D">
        <w:rPr>
          <w:rFonts w:asciiTheme="minorEastAsia" w:eastAsiaTheme="minorEastAsia" w:hAnsiTheme="minorEastAsia" w:hint="eastAsia"/>
          <w:sz w:val="32"/>
          <w:szCs w:val="32"/>
        </w:rPr>
        <w:t>2023</w:t>
      </w:r>
      <w:r w:rsidRPr="008C6B8D">
        <w:rPr>
          <w:rFonts w:asciiTheme="minorEastAsia" w:eastAsiaTheme="minorEastAsia" w:hAnsiTheme="minorEastAsia" w:hint="eastAsia"/>
          <w:sz w:val="32"/>
          <w:szCs w:val="32"/>
        </w:rPr>
        <w:t>年度履职考核结果为称职。毛姚春监事履职考核结果为基本称职。</w:t>
      </w:r>
      <w:r w:rsidRPr="008C6B8D">
        <w:rPr>
          <w:rFonts w:asciiTheme="minorEastAsia" w:eastAsiaTheme="minorEastAsia" w:hAnsiTheme="minorEastAsia" w:cs="仿宋_GB2312" w:hint="eastAsia"/>
          <w:sz w:val="32"/>
          <w:szCs w:val="32"/>
        </w:rPr>
        <w:t>报告期内，徐利勇监事、颜小燕监事因任职未满半年，不开展评价。</w:t>
      </w:r>
    </w:p>
    <w:p w:rsidR="00CA2AE3" w:rsidRPr="008C6B8D" w:rsidRDefault="0090755E">
      <w:pPr>
        <w:numPr>
          <w:ilvl w:val="0"/>
          <w:numId w:val="5"/>
        </w:num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高级管理层的构成及基本情况</w:t>
      </w:r>
    </w:p>
    <w:p w:rsidR="00CA2AE3" w:rsidRPr="008C6B8D" w:rsidRDefault="0090755E">
      <w:pPr>
        <w:spacing w:line="336" w:lineRule="auto"/>
        <w:ind w:firstLineChars="200" w:firstLine="640"/>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我行高级管理层由行长、副行长构成，具体如下：</w:t>
      </w:r>
    </w:p>
    <w:tbl>
      <w:tblPr>
        <w:tblStyle w:val="a5"/>
        <w:tblW w:w="0" w:type="auto"/>
        <w:jc w:val="center"/>
        <w:tblLook w:val="04A0"/>
      </w:tblPr>
      <w:tblGrid>
        <w:gridCol w:w="1321"/>
        <w:gridCol w:w="1005"/>
        <w:gridCol w:w="1710"/>
        <w:gridCol w:w="1665"/>
        <w:gridCol w:w="1635"/>
      </w:tblGrid>
      <w:tr w:rsidR="00CA2AE3" w:rsidRPr="008C6B8D">
        <w:trPr>
          <w:jc w:val="center"/>
        </w:trPr>
        <w:tc>
          <w:tcPr>
            <w:tcW w:w="1321" w:type="dxa"/>
            <w:vAlign w:val="center"/>
          </w:tcPr>
          <w:p w:rsidR="00CA2AE3" w:rsidRPr="008C6B8D" w:rsidRDefault="0090755E">
            <w:pPr>
              <w:spacing w:line="336" w:lineRule="auto"/>
              <w:jc w:val="center"/>
              <w:rPr>
                <w:rFonts w:asciiTheme="minorEastAsia" w:eastAsiaTheme="minorEastAsia" w:hAnsiTheme="minorEastAsia" w:cs="仿宋_GB2312"/>
                <w:b/>
                <w:bCs/>
                <w:sz w:val="28"/>
                <w:szCs w:val="28"/>
              </w:rPr>
            </w:pPr>
            <w:r w:rsidRPr="008C6B8D">
              <w:rPr>
                <w:rFonts w:asciiTheme="minorEastAsia" w:eastAsiaTheme="minorEastAsia" w:hAnsiTheme="minorEastAsia" w:cs="仿宋_GB2312" w:hint="eastAsia"/>
                <w:b/>
                <w:bCs/>
                <w:sz w:val="28"/>
                <w:szCs w:val="28"/>
              </w:rPr>
              <w:t>姓名</w:t>
            </w:r>
          </w:p>
        </w:tc>
        <w:tc>
          <w:tcPr>
            <w:tcW w:w="1005" w:type="dxa"/>
            <w:vAlign w:val="center"/>
          </w:tcPr>
          <w:p w:rsidR="00CA2AE3" w:rsidRPr="008C6B8D" w:rsidRDefault="0090755E">
            <w:pPr>
              <w:spacing w:line="336" w:lineRule="auto"/>
              <w:jc w:val="center"/>
              <w:rPr>
                <w:rFonts w:asciiTheme="minorEastAsia" w:eastAsiaTheme="minorEastAsia" w:hAnsiTheme="minorEastAsia" w:cs="仿宋_GB2312"/>
                <w:b/>
                <w:bCs/>
                <w:sz w:val="28"/>
                <w:szCs w:val="28"/>
              </w:rPr>
            </w:pPr>
            <w:r w:rsidRPr="008C6B8D">
              <w:rPr>
                <w:rFonts w:asciiTheme="minorEastAsia" w:eastAsiaTheme="minorEastAsia" w:hAnsiTheme="minorEastAsia" w:cs="仿宋_GB2312" w:hint="eastAsia"/>
                <w:b/>
                <w:bCs/>
                <w:sz w:val="28"/>
                <w:szCs w:val="28"/>
              </w:rPr>
              <w:t>性别</w:t>
            </w:r>
          </w:p>
        </w:tc>
        <w:tc>
          <w:tcPr>
            <w:tcW w:w="1710" w:type="dxa"/>
            <w:vAlign w:val="center"/>
          </w:tcPr>
          <w:p w:rsidR="00CA2AE3" w:rsidRPr="008C6B8D" w:rsidRDefault="0090755E">
            <w:pPr>
              <w:spacing w:line="336" w:lineRule="auto"/>
              <w:jc w:val="center"/>
              <w:rPr>
                <w:rFonts w:asciiTheme="minorEastAsia" w:eastAsiaTheme="minorEastAsia" w:hAnsiTheme="minorEastAsia" w:cs="仿宋_GB2312"/>
                <w:b/>
                <w:bCs/>
                <w:sz w:val="28"/>
                <w:szCs w:val="28"/>
              </w:rPr>
            </w:pPr>
            <w:r w:rsidRPr="008C6B8D">
              <w:rPr>
                <w:rFonts w:asciiTheme="minorEastAsia" w:eastAsiaTheme="minorEastAsia" w:hAnsiTheme="minorEastAsia" w:cs="仿宋_GB2312" w:hint="eastAsia"/>
                <w:b/>
                <w:bCs/>
                <w:sz w:val="28"/>
                <w:szCs w:val="28"/>
              </w:rPr>
              <w:t>出生年月</w:t>
            </w:r>
          </w:p>
        </w:tc>
        <w:tc>
          <w:tcPr>
            <w:tcW w:w="1665" w:type="dxa"/>
            <w:vAlign w:val="center"/>
          </w:tcPr>
          <w:p w:rsidR="00CA2AE3" w:rsidRPr="008C6B8D" w:rsidRDefault="0090755E">
            <w:pPr>
              <w:spacing w:line="336" w:lineRule="auto"/>
              <w:jc w:val="center"/>
              <w:rPr>
                <w:rFonts w:asciiTheme="minorEastAsia" w:eastAsiaTheme="minorEastAsia" w:hAnsiTheme="minorEastAsia" w:cs="仿宋_GB2312"/>
                <w:b/>
                <w:bCs/>
                <w:sz w:val="28"/>
                <w:szCs w:val="28"/>
              </w:rPr>
            </w:pPr>
            <w:r w:rsidRPr="008C6B8D">
              <w:rPr>
                <w:rFonts w:asciiTheme="minorEastAsia" w:eastAsiaTheme="minorEastAsia" w:hAnsiTheme="minorEastAsia" w:cs="仿宋_GB2312" w:hint="eastAsia"/>
                <w:b/>
                <w:bCs/>
                <w:sz w:val="28"/>
                <w:szCs w:val="28"/>
              </w:rPr>
              <w:t>职务</w:t>
            </w:r>
          </w:p>
        </w:tc>
        <w:tc>
          <w:tcPr>
            <w:tcW w:w="1635" w:type="dxa"/>
            <w:vAlign w:val="center"/>
          </w:tcPr>
          <w:p w:rsidR="00CA2AE3" w:rsidRPr="008C6B8D" w:rsidRDefault="0090755E">
            <w:pPr>
              <w:spacing w:line="336" w:lineRule="auto"/>
              <w:jc w:val="center"/>
              <w:rPr>
                <w:rFonts w:asciiTheme="minorEastAsia" w:eastAsiaTheme="minorEastAsia" w:hAnsiTheme="minorEastAsia" w:cs="仿宋_GB2312"/>
                <w:b/>
                <w:bCs/>
                <w:sz w:val="28"/>
                <w:szCs w:val="28"/>
              </w:rPr>
            </w:pPr>
            <w:r w:rsidRPr="008C6B8D">
              <w:rPr>
                <w:rFonts w:asciiTheme="minorEastAsia" w:eastAsiaTheme="minorEastAsia" w:hAnsiTheme="minorEastAsia" w:cs="仿宋_GB2312" w:hint="eastAsia"/>
                <w:b/>
                <w:bCs/>
                <w:sz w:val="28"/>
                <w:szCs w:val="28"/>
              </w:rPr>
              <w:t>从业年限</w:t>
            </w:r>
          </w:p>
        </w:tc>
      </w:tr>
      <w:tr w:rsidR="00CA2AE3" w:rsidRPr="008C6B8D">
        <w:trPr>
          <w:jc w:val="center"/>
        </w:trPr>
        <w:tc>
          <w:tcPr>
            <w:tcW w:w="1321"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刘伟东</w:t>
            </w:r>
          </w:p>
        </w:tc>
        <w:tc>
          <w:tcPr>
            <w:tcW w:w="100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男</w:t>
            </w:r>
          </w:p>
        </w:tc>
        <w:tc>
          <w:tcPr>
            <w:tcW w:w="1710"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hint="eastAsia"/>
                <w:bCs/>
                <w:color w:val="000000" w:themeColor="text1"/>
                <w:sz w:val="28"/>
                <w:szCs w:val="28"/>
              </w:rPr>
              <w:t>1990.04</w:t>
            </w:r>
          </w:p>
        </w:tc>
        <w:tc>
          <w:tcPr>
            <w:tcW w:w="166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行长</w:t>
            </w:r>
          </w:p>
        </w:tc>
        <w:tc>
          <w:tcPr>
            <w:tcW w:w="163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16</w:t>
            </w:r>
          </w:p>
        </w:tc>
      </w:tr>
      <w:tr w:rsidR="00CA2AE3" w:rsidRPr="008C6B8D">
        <w:trPr>
          <w:jc w:val="center"/>
        </w:trPr>
        <w:tc>
          <w:tcPr>
            <w:tcW w:w="1321"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王健</w:t>
            </w:r>
          </w:p>
        </w:tc>
        <w:tc>
          <w:tcPr>
            <w:tcW w:w="100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男</w:t>
            </w:r>
          </w:p>
        </w:tc>
        <w:tc>
          <w:tcPr>
            <w:tcW w:w="1710"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hint="eastAsia"/>
                <w:bCs/>
                <w:color w:val="000000" w:themeColor="text1"/>
                <w:sz w:val="28"/>
                <w:szCs w:val="28"/>
              </w:rPr>
              <w:t>1990.03</w:t>
            </w:r>
          </w:p>
        </w:tc>
        <w:tc>
          <w:tcPr>
            <w:tcW w:w="166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副行长</w:t>
            </w:r>
          </w:p>
        </w:tc>
        <w:tc>
          <w:tcPr>
            <w:tcW w:w="1635" w:type="dxa"/>
            <w:vAlign w:val="center"/>
          </w:tcPr>
          <w:p w:rsidR="00CA2AE3" w:rsidRPr="008C6B8D" w:rsidRDefault="0090755E">
            <w:pPr>
              <w:spacing w:line="336" w:lineRule="auto"/>
              <w:jc w:val="center"/>
              <w:rPr>
                <w:rFonts w:asciiTheme="minorEastAsia" w:eastAsiaTheme="minorEastAsia" w:hAnsiTheme="minorEastAsia" w:cs="仿宋_GB2312"/>
                <w:sz w:val="28"/>
                <w:szCs w:val="28"/>
              </w:rPr>
            </w:pPr>
            <w:r w:rsidRPr="008C6B8D">
              <w:rPr>
                <w:rFonts w:asciiTheme="minorEastAsia" w:eastAsiaTheme="minorEastAsia" w:hAnsiTheme="minorEastAsia" w:cs="仿宋_GB2312" w:hint="eastAsia"/>
                <w:sz w:val="28"/>
                <w:szCs w:val="28"/>
              </w:rPr>
              <w:t>11</w:t>
            </w:r>
          </w:p>
        </w:tc>
      </w:tr>
    </w:tbl>
    <w:p w:rsidR="00CA2AE3" w:rsidRPr="008C6B8D" w:rsidRDefault="0090755E" w:rsidP="008C6B8D">
      <w:pPr>
        <w:spacing w:line="336" w:lineRule="auto"/>
        <w:ind w:firstLineChars="218" w:firstLine="698"/>
        <w:rPr>
          <w:rFonts w:asciiTheme="minorEastAsia" w:eastAsiaTheme="minorEastAsia" w:hAnsiTheme="minorEastAsia" w:cs="仿宋_GB2312"/>
          <w:color w:val="000000"/>
          <w:sz w:val="32"/>
          <w:szCs w:val="32"/>
        </w:rPr>
      </w:pPr>
      <w:r w:rsidRPr="008C6B8D">
        <w:rPr>
          <w:rFonts w:asciiTheme="minorEastAsia" w:eastAsiaTheme="minorEastAsia" w:hAnsiTheme="minorEastAsia" w:cs="仿宋_GB2312" w:hint="eastAsia"/>
          <w:sz w:val="32"/>
          <w:szCs w:val="32"/>
        </w:rPr>
        <w:t xml:space="preserve">2023 </w:t>
      </w:r>
      <w:r w:rsidRPr="008C6B8D">
        <w:rPr>
          <w:rFonts w:asciiTheme="minorEastAsia" w:eastAsiaTheme="minorEastAsia" w:hAnsiTheme="minorEastAsia" w:cs="仿宋_GB2312" w:hint="eastAsia"/>
          <w:sz w:val="32"/>
          <w:szCs w:val="32"/>
        </w:rPr>
        <w:t>年，我行高级管理人员坚决贯彻董事会的科学决策，</w:t>
      </w:r>
      <w:r w:rsidRPr="008C6B8D">
        <w:rPr>
          <w:rFonts w:asciiTheme="minorEastAsia" w:eastAsiaTheme="minorEastAsia" w:hAnsiTheme="minorEastAsia" w:cs="仿宋_GB2312" w:hint="eastAsia"/>
          <w:sz w:val="32"/>
          <w:szCs w:val="32"/>
        </w:rPr>
        <w:t>立足“一体双擎”发展体系，</w:t>
      </w:r>
      <w:r w:rsidRPr="008C6B8D">
        <w:rPr>
          <w:rFonts w:asciiTheme="minorEastAsia" w:eastAsiaTheme="minorEastAsia" w:hAnsiTheme="minorEastAsia" w:cs="仿宋_GB2312" w:hint="eastAsia"/>
          <w:sz w:val="32"/>
          <w:szCs w:val="32"/>
        </w:rPr>
        <w:t>按照“支农支小”的市场</w:t>
      </w:r>
      <w:r w:rsidRPr="008C6B8D">
        <w:rPr>
          <w:rFonts w:asciiTheme="minorEastAsia" w:eastAsiaTheme="minorEastAsia" w:hAnsiTheme="minorEastAsia" w:cs="仿宋_GB2312" w:hint="eastAsia"/>
          <w:sz w:val="32"/>
          <w:szCs w:val="32"/>
        </w:rPr>
        <w:lastRenderedPageBreak/>
        <w:t>定位。</w:t>
      </w:r>
      <w:r w:rsidRPr="008C6B8D">
        <w:rPr>
          <w:rFonts w:asciiTheme="minorEastAsia" w:eastAsiaTheme="minorEastAsia" w:hAnsiTheme="minorEastAsia" w:cs="仿宋_GB2312" w:hint="eastAsia"/>
          <w:color w:val="000000"/>
          <w:sz w:val="32"/>
          <w:szCs w:val="32"/>
        </w:rPr>
        <w:t>牢牢把握“做小、做散、做精”的方向，</w:t>
      </w:r>
      <w:r w:rsidRPr="008C6B8D">
        <w:rPr>
          <w:rFonts w:asciiTheme="minorEastAsia" w:eastAsiaTheme="minorEastAsia" w:hAnsiTheme="minorEastAsia" w:cs="仿宋_GB2312" w:hint="eastAsia"/>
          <w:color w:val="000000"/>
          <w:sz w:val="32"/>
          <w:szCs w:val="32"/>
        </w:rPr>
        <w:t>努力实现质量、效益、规模的协同发展，</w:t>
      </w:r>
      <w:r w:rsidRPr="008C6B8D">
        <w:rPr>
          <w:rFonts w:asciiTheme="minorEastAsia" w:eastAsiaTheme="minorEastAsia" w:hAnsiTheme="minorEastAsia" w:cs="仿宋_GB2312" w:hint="eastAsia"/>
          <w:color w:val="000000"/>
          <w:sz w:val="32"/>
          <w:szCs w:val="32"/>
        </w:rPr>
        <w:t>积极拓展市场，优化客户结构，提高资产质量，强化内部管理，</w:t>
      </w:r>
      <w:r w:rsidRPr="008C6B8D">
        <w:rPr>
          <w:rFonts w:asciiTheme="minorEastAsia" w:eastAsiaTheme="minorEastAsia" w:hAnsiTheme="minorEastAsia" w:cs="仿宋_GB2312" w:hint="eastAsia"/>
          <w:sz w:val="32"/>
          <w:szCs w:val="32"/>
        </w:rPr>
        <w:t>依法合规履行经营管理职责，有效组织日常经营管理工作，认真抓好分管业务和相关事务，</w:t>
      </w:r>
      <w:r w:rsidRPr="008C6B8D">
        <w:rPr>
          <w:rFonts w:asciiTheme="minorEastAsia" w:eastAsiaTheme="minorEastAsia" w:hAnsiTheme="minorEastAsia" w:cs="仿宋_GB2312" w:hint="eastAsia"/>
          <w:color w:val="000000"/>
          <w:sz w:val="32"/>
          <w:szCs w:val="32"/>
        </w:rPr>
        <w:t>实现各项业务稳步、有序发展</w:t>
      </w:r>
      <w:r w:rsidRPr="008C6B8D">
        <w:rPr>
          <w:rFonts w:asciiTheme="minorEastAsia" w:eastAsiaTheme="minorEastAsia" w:hAnsiTheme="minorEastAsia" w:cs="仿宋_GB2312" w:hint="eastAsia"/>
          <w:color w:val="000000"/>
          <w:sz w:val="32"/>
          <w:szCs w:val="32"/>
        </w:rPr>
        <w:t>。</w:t>
      </w:r>
    </w:p>
    <w:p w:rsidR="00CA2AE3" w:rsidRPr="008C6B8D" w:rsidRDefault="0090755E">
      <w:pPr>
        <w:numPr>
          <w:ilvl w:val="0"/>
          <w:numId w:val="5"/>
        </w:num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薪酬制度</w:t>
      </w:r>
    </w:p>
    <w:p w:rsidR="00CA2AE3" w:rsidRPr="008C6B8D" w:rsidRDefault="0090755E">
      <w:pPr>
        <w:spacing w:line="336" w:lineRule="auto"/>
        <w:ind w:firstLineChars="200" w:firstLine="640"/>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为进一步建立客观、公正的价值评价与分配体系，激励员工的主动性与创造性，建立可持续发展的薪酬制度，增强我行的核心竞争力，根据我行实际情况，对《浙江云和联合村镇银行股份有限公司员工薪酬管理办法》进行了修订。</w:t>
      </w:r>
    </w:p>
    <w:p w:rsidR="00CA2AE3" w:rsidRPr="008C6B8D" w:rsidRDefault="0090755E">
      <w:pPr>
        <w:numPr>
          <w:ilvl w:val="0"/>
          <w:numId w:val="5"/>
        </w:num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年度内消费者权益保护情况</w:t>
      </w:r>
    </w:p>
    <w:p w:rsidR="00CA2AE3" w:rsidRPr="008C6B8D" w:rsidRDefault="0090755E">
      <w:pPr>
        <w:spacing w:line="336" w:lineRule="auto"/>
        <w:ind w:firstLine="600"/>
        <w:rPr>
          <w:rFonts w:asciiTheme="minorEastAsia" w:eastAsiaTheme="minorEastAsia" w:hAnsiTheme="minorEastAsia" w:cs="仿宋_GB2312"/>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（一）</w:t>
      </w:r>
      <w:r w:rsidRPr="008C6B8D">
        <w:rPr>
          <w:rFonts w:asciiTheme="minorEastAsia" w:eastAsiaTheme="minorEastAsia" w:hAnsiTheme="minorEastAsia" w:cs="仿宋_GB2312" w:hint="eastAsia"/>
          <w:b/>
          <w:color w:val="000000" w:themeColor="text1"/>
          <w:sz w:val="32"/>
          <w:szCs w:val="32"/>
        </w:rPr>
        <w:t>组织体制建设</w:t>
      </w:r>
    </w:p>
    <w:p w:rsidR="00CA2AE3" w:rsidRPr="008C6B8D" w:rsidRDefault="0090755E">
      <w:pPr>
        <w:autoSpaceDE w:val="0"/>
        <w:autoSpaceDN w:val="0"/>
        <w:adjustRightInd w:val="0"/>
        <w:spacing w:line="560" w:lineRule="exact"/>
        <w:ind w:firstLineChars="200" w:firstLine="640"/>
        <w:rPr>
          <w:rFonts w:asciiTheme="minorEastAsia" w:eastAsiaTheme="minorEastAsia" w:hAnsiTheme="minorEastAsia" w:cs="黑体"/>
          <w:color w:val="000000" w:themeColor="text1"/>
          <w:sz w:val="32"/>
          <w:szCs w:val="32"/>
        </w:rPr>
      </w:pPr>
      <w:r w:rsidRPr="008C6B8D">
        <w:rPr>
          <w:rFonts w:asciiTheme="minorEastAsia" w:eastAsiaTheme="minorEastAsia" w:hAnsiTheme="minorEastAsia" w:cs="黑体" w:hint="eastAsia"/>
          <w:color w:val="000000" w:themeColor="text1"/>
          <w:sz w:val="32"/>
          <w:szCs w:val="32"/>
        </w:rPr>
        <w:t>为增强维护消费者权益的主动性和责任感，牢固树立公平对待金融消费者的观念，并将其融入公司治理和企业文化建设中，我行成立了</w:t>
      </w:r>
      <w:r w:rsidRPr="008C6B8D">
        <w:rPr>
          <w:rFonts w:asciiTheme="minorEastAsia" w:eastAsiaTheme="minorEastAsia" w:hAnsiTheme="minorEastAsia" w:cs="仿宋_GB2312" w:hint="eastAsia"/>
          <w:bCs/>
          <w:kern w:val="0"/>
          <w:sz w:val="32"/>
          <w:szCs w:val="32"/>
        </w:rPr>
        <w:t>审计和消费者权益保护委员会</w:t>
      </w:r>
      <w:r w:rsidRPr="008C6B8D">
        <w:rPr>
          <w:rFonts w:asciiTheme="minorEastAsia" w:eastAsiaTheme="minorEastAsia" w:hAnsiTheme="minorEastAsia" w:cs="黑体" w:hint="eastAsia"/>
          <w:color w:val="000000" w:themeColor="text1"/>
          <w:sz w:val="32"/>
          <w:szCs w:val="32"/>
        </w:rPr>
        <w:t>，具体负责</w:t>
      </w:r>
      <w:r w:rsidRPr="008C6B8D">
        <w:rPr>
          <w:rFonts w:asciiTheme="minorEastAsia" w:eastAsiaTheme="minorEastAsia" w:hAnsiTheme="minorEastAsia" w:cs="仿宋_GB2312" w:hint="eastAsia"/>
          <w:kern w:val="0"/>
          <w:sz w:val="32"/>
          <w:szCs w:val="32"/>
        </w:rPr>
        <w:t>检查和评估我行重大经营活动的合规性和有效性；提议聘请或更换外部审计机构；组织协调我行年度审计工作</w:t>
      </w:r>
      <w:r w:rsidRPr="008C6B8D">
        <w:rPr>
          <w:rFonts w:asciiTheme="minorEastAsia" w:eastAsiaTheme="minorEastAsia" w:hAnsiTheme="minorEastAsia" w:cs="仿宋_GB2312" w:hint="eastAsia"/>
          <w:kern w:val="0"/>
          <w:sz w:val="32"/>
          <w:szCs w:val="32"/>
        </w:rPr>
        <w:t>，并就审计后的财务报告信息的真实性、准确性和完整性作出判断性报告，提交董事会审议；检查、监督和评价我行内部审计工作，监督我行内部审计制度及其实施；审核我行财务信息及其披露；拟定我行消费者权益保护工作的战略、政策和目标及实施方案；负责监督、评价我行消费者权益保护工作的</w:t>
      </w:r>
      <w:r w:rsidRPr="008C6B8D">
        <w:rPr>
          <w:rFonts w:asciiTheme="minorEastAsia" w:eastAsiaTheme="minorEastAsia" w:hAnsiTheme="minorEastAsia" w:cs="仿宋_GB2312" w:hint="eastAsia"/>
          <w:kern w:val="0"/>
          <w:sz w:val="32"/>
          <w:szCs w:val="32"/>
        </w:rPr>
        <w:lastRenderedPageBreak/>
        <w:t>履职情况；董事会授权的其他事项。</w:t>
      </w:r>
      <w:r w:rsidRPr="008C6B8D">
        <w:rPr>
          <w:rFonts w:asciiTheme="minorEastAsia" w:eastAsiaTheme="minorEastAsia" w:hAnsiTheme="minorEastAsia" w:cs="黑体" w:hint="eastAsia"/>
          <w:color w:val="000000" w:themeColor="text1"/>
          <w:sz w:val="32"/>
          <w:szCs w:val="32"/>
        </w:rPr>
        <w:t>委员会下设办公室支持工作</w:t>
      </w:r>
      <w:r w:rsidRPr="008C6B8D">
        <w:rPr>
          <w:rFonts w:asciiTheme="minorEastAsia" w:eastAsiaTheme="minorEastAsia" w:hAnsiTheme="minorEastAsia" w:cs="仿宋_GB2312" w:hint="eastAsia"/>
          <w:kern w:val="0"/>
          <w:sz w:val="32"/>
          <w:szCs w:val="32"/>
        </w:rPr>
        <w:t>由内审部牵头承担，风险合规部配合承担消费者权益保护工作，财务运营部配合承担财务年报审计工作。</w:t>
      </w:r>
    </w:p>
    <w:p w:rsidR="00CA2AE3" w:rsidRPr="008C6B8D" w:rsidRDefault="0090755E">
      <w:pPr>
        <w:spacing w:line="336" w:lineRule="auto"/>
        <w:ind w:firstLine="600"/>
        <w:rPr>
          <w:rFonts w:asciiTheme="minorEastAsia" w:eastAsiaTheme="minorEastAsia" w:hAnsiTheme="minorEastAsia" w:cs="仿宋_GB2312"/>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（二）</w:t>
      </w:r>
      <w:r w:rsidRPr="008C6B8D">
        <w:rPr>
          <w:rFonts w:asciiTheme="minorEastAsia" w:eastAsiaTheme="minorEastAsia" w:hAnsiTheme="minorEastAsia" w:cs="仿宋_GB2312" w:hint="eastAsia"/>
          <w:b/>
          <w:color w:val="000000" w:themeColor="text1"/>
          <w:sz w:val="32"/>
          <w:szCs w:val="32"/>
        </w:rPr>
        <w:t>制度机制建设</w:t>
      </w:r>
    </w:p>
    <w:p w:rsidR="00CA2AE3" w:rsidRPr="008C6B8D" w:rsidRDefault="0090755E">
      <w:pPr>
        <w:pStyle w:val="a3"/>
        <w:spacing w:line="336" w:lineRule="auto"/>
        <w:ind w:left="0" w:firstLine="640"/>
        <w:jc w:val="both"/>
        <w:rPr>
          <w:rFonts w:asciiTheme="minorEastAsia" w:eastAsiaTheme="minorEastAsia" w:hAnsiTheme="minorEastAsia"/>
          <w:color w:val="000000" w:themeColor="text1"/>
          <w:sz w:val="30"/>
          <w:szCs w:val="30"/>
          <w:lang w:eastAsia="zh-CN"/>
        </w:rPr>
      </w:pPr>
      <w:r w:rsidRPr="008C6B8D">
        <w:rPr>
          <w:rFonts w:asciiTheme="minorEastAsia" w:eastAsiaTheme="minorEastAsia" w:hAnsiTheme="minorEastAsia" w:hint="eastAsia"/>
          <w:color w:val="000000" w:themeColor="text1"/>
          <w:lang w:eastAsia="zh-CN"/>
        </w:rPr>
        <w:t>我行围绕金融消费者权益保护工作，建立了《云和联合村镇银行消费者投诉处理制度》、《云和联合村镇银行营业网点重大事项应急处置预案》、《浙江云和联合村镇银行股份有限公司消费者权益保护审查管理办法》、《浙江云和联合村镇银行股份有限公司金融消费者权益保护工作制度》等系列制度规定，进一步引导业务合规开展，加强消费者权益保护工作管理</w:t>
      </w:r>
      <w:r w:rsidRPr="008C6B8D">
        <w:rPr>
          <w:rFonts w:asciiTheme="minorEastAsia" w:eastAsiaTheme="minorEastAsia" w:hAnsiTheme="minorEastAsia" w:hint="eastAsia"/>
          <w:color w:val="000000" w:themeColor="text1"/>
          <w:sz w:val="30"/>
          <w:szCs w:val="30"/>
          <w:lang w:eastAsia="zh-CN"/>
        </w:rPr>
        <w:t>。</w:t>
      </w:r>
    </w:p>
    <w:p w:rsidR="00CA2AE3" w:rsidRPr="008C6B8D" w:rsidRDefault="0090755E">
      <w:pPr>
        <w:spacing w:line="336" w:lineRule="auto"/>
        <w:ind w:firstLine="600"/>
        <w:rPr>
          <w:rFonts w:asciiTheme="minorEastAsia" w:eastAsiaTheme="minorEastAsia" w:hAnsiTheme="minorEastAsia" w:cs="仿宋_GB2312"/>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（三）</w:t>
      </w:r>
      <w:r w:rsidRPr="008C6B8D">
        <w:rPr>
          <w:rFonts w:asciiTheme="minorEastAsia" w:eastAsiaTheme="minorEastAsia" w:hAnsiTheme="minorEastAsia" w:cs="仿宋_GB2312" w:hint="eastAsia"/>
          <w:b/>
          <w:color w:val="000000" w:themeColor="text1"/>
          <w:sz w:val="32"/>
          <w:szCs w:val="32"/>
        </w:rPr>
        <w:t>工作开展情况</w:t>
      </w:r>
    </w:p>
    <w:p w:rsidR="00CA2AE3" w:rsidRPr="008C6B8D" w:rsidRDefault="0090755E">
      <w:pPr>
        <w:spacing w:line="336" w:lineRule="auto"/>
        <w:ind w:firstLine="640"/>
        <w:rPr>
          <w:rFonts w:asciiTheme="minorEastAsia" w:eastAsiaTheme="minorEastAsia" w:hAnsiTheme="minorEastAsia"/>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一是</w:t>
      </w:r>
      <w:r w:rsidRPr="008C6B8D">
        <w:rPr>
          <w:rFonts w:asciiTheme="minorEastAsia" w:eastAsiaTheme="minorEastAsia" w:hAnsiTheme="minorEastAsia" w:cs="仿宋_GB2312" w:hint="eastAsia"/>
          <w:color w:val="000000" w:themeColor="text1"/>
          <w:sz w:val="32"/>
          <w:szCs w:val="32"/>
        </w:rPr>
        <w:t>为提升员工的客户服务能力，有效保护金融消费者权益，运营条线针对柜面人员开展专项培训，在每月运营条线例会上加强消保相关知识的学习，提高消保培训频次，提高柜员服务意识，</w:t>
      </w:r>
      <w:r w:rsidRPr="008C6B8D">
        <w:rPr>
          <w:rFonts w:asciiTheme="minorEastAsia" w:eastAsiaTheme="minorEastAsia" w:hAnsiTheme="minorEastAsia" w:cs="仿宋_GB2312" w:hint="eastAsia"/>
          <w:color w:val="000000" w:themeColor="text1"/>
          <w:sz w:val="32"/>
          <w:szCs w:val="32"/>
        </w:rPr>
        <w:t>增强培训有效性。</w:t>
      </w:r>
      <w:r w:rsidRPr="008C6B8D">
        <w:rPr>
          <w:rFonts w:asciiTheme="minorEastAsia" w:eastAsiaTheme="minorEastAsia" w:hAnsiTheme="minorEastAsia" w:cs="仿宋_GB2312" w:hint="eastAsia"/>
          <w:b/>
          <w:color w:val="000000" w:themeColor="text1"/>
          <w:sz w:val="32"/>
          <w:szCs w:val="32"/>
        </w:rPr>
        <w:t>二是</w:t>
      </w:r>
      <w:r w:rsidRPr="008C6B8D">
        <w:rPr>
          <w:rFonts w:asciiTheme="minorEastAsia" w:eastAsiaTheme="minorEastAsia" w:hAnsiTheme="minorEastAsia" w:cs="仿宋_GB2312" w:hint="eastAsia"/>
          <w:color w:val="000000" w:themeColor="text1"/>
          <w:sz w:val="32"/>
          <w:szCs w:val="32"/>
        </w:rPr>
        <w:t>把消费者权益保护工作前置渗透到各项具体的业务中，向金融消费者全面、完整提供有关金融产品或服务的真实信息，对复杂产品、关键条款或者交易条件以通俗易懂的语言向消费者说明，进行充分的信息披露和必要的风险提示。目前，我行各项中间业务均实行免费制，不向消费者收取任何的手续费，不作虚假宣传。</w:t>
      </w:r>
      <w:r w:rsidRPr="008C6B8D">
        <w:rPr>
          <w:rFonts w:asciiTheme="minorEastAsia" w:eastAsiaTheme="minorEastAsia" w:hAnsiTheme="minorEastAsia" w:cs="仿宋_GB2312" w:hint="eastAsia"/>
          <w:b/>
          <w:bCs/>
          <w:color w:val="000000" w:themeColor="text1"/>
          <w:sz w:val="32"/>
          <w:szCs w:val="32"/>
        </w:rPr>
        <w:t>三</w:t>
      </w:r>
      <w:r w:rsidRPr="008C6B8D">
        <w:rPr>
          <w:rFonts w:asciiTheme="minorEastAsia" w:eastAsiaTheme="minorEastAsia" w:hAnsiTheme="minorEastAsia" w:cs="仿宋_GB2312" w:hint="eastAsia"/>
          <w:b/>
          <w:color w:val="000000" w:themeColor="text1"/>
          <w:sz w:val="32"/>
          <w:szCs w:val="32"/>
        </w:rPr>
        <w:t>是</w:t>
      </w:r>
      <w:r w:rsidRPr="008C6B8D">
        <w:rPr>
          <w:rFonts w:asciiTheme="minorEastAsia" w:eastAsiaTheme="minorEastAsia" w:hAnsiTheme="minorEastAsia" w:cs="仿宋_GB2312" w:hint="eastAsia"/>
          <w:color w:val="000000" w:themeColor="text1"/>
          <w:sz w:val="32"/>
          <w:szCs w:val="32"/>
        </w:rPr>
        <w:t>完善网点服务。严格落实文明服务和消费者权益相</w:t>
      </w:r>
      <w:r w:rsidRPr="008C6B8D">
        <w:rPr>
          <w:rFonts w:asciiTheme="minorEastAsia" w:eastAsiaTheme="minorEastAsia" w:hAnsiTheme="minorEastAsia" w:cs="仿宋_GB2312" w:hint="eastAsia"/>
          <w:color w:val="000000" w:themeColor="text1"/>
          <w:sz w:val="32"/>
          <w:szCs w:val="32"/>
        </w:rPr>
        <w:lastRenderedPageBreak/>
        <w:t>关规范要求，制定了我行网点评价方案，开展网点评价自查，切实提高了网点环境和服务形象，做到厅堂环境升级。坚决落实文明规范服务工作计划，强化检查辅导，让文明规范服务规范</w:t>
      </w:r>
      <w:r w:rsidRPr="008C6B8D">
        <w:rPr>
          <w:rFonts w:asciiTheme="minorEastAsia" w:eastAsiaTheme="minorEastAsia" w:hAnsiTheme="minorEastAsia" w:cs="仿宋_GB2312" w:hint="eastAsia"/>
          <w:color w:val="000000" w:themeColor="text1"/>
          <w:sz w:val="32"/>
          <w:szCs w:val="32"/>
        </w:rPr>
        <w:t>化、制度化。一方面，做好柜面厅堂服务工作，关注服务细节，使各项服务标准化、规范化。另一方面根据客户分层分类机制，让客户认可我们的服务，特别是针对老弱病残孕等金融消费者群体给予便利化服务与指引，</w:t>
      </w:r>
      <w:r w:rsidRPr="008C6B8D">
        <w:rPr>
          <w:rFonts w:asciiTheme="minorEastAsia" w:eastAsiaTheme="minorEastAsia" w:hAnsiTheme="minorEastAsia" w:cs="仿宋_GB2312" w:hint="eastAsia"/>
          <w:sz w:val="32"/>
          <w:szCs w:val="32"/>
        </w:rPr>
        <w:t>不断完善适老化服务，对流程服务、基础设施建设等统一优化，提升老年客户认同感、体验感及幸福感。</w:t>
      </w:r>
      <w:r w:rsidRPr="008C6B8D">
        <w:rPr>
          <w:rFonts w:asciiTheme="minorEastAsia" w:eastAsiaTheme="minorEastAsia" w:hAnsiTheme="minorEastAsia" w:cs="仿宋_GB2312" w:hint="eastAsia"/>
          <w:b/>
          <w:bCs/>
          <w:color w:val="000000" w:themeColor="text1"/>
          <w:sz w:val="32"/>
          <w:szCs w:val="32"/>
        </w:rPr>
        <w:t>四</w:t>
      </w:r>
      <w:r w:rsidRPr="008C6B8D">
        <w:rPr>
          <w:rFonts w:asciiTheme="minorEastAsia" w:eastAsiaTheme="minorEastAsia" w:hAnsiTheme="minorEastAsia" w:cs="仿宋_GB2312" w:hint="eastAsia"/>
          <w:b/>
          <w:color w:val="000000" w:themeColor="text1"/>
          <w:sz w:val="32"/>
          <w:szCs w:val="32"/>
        </w:rPr>
        <w:t>是</w:t>
      </w:r>
      <w:r w:rsidRPr="008C6B8D">
        <w:rPr>
          <w:rFonts w:asciiTheme="minorEastAsia" w:eastAsiaTheme="minorEastAsia" w:hAnsiTheme="minorEastAsia" w:cs="仿宋_GB2312" w:hint="eastAsia"/>
          <w:color w:val="000000" w:themeColor="text1"/>
          <w:sz w:val="32"/>
          <w:szCs w:val="32"/>
        </w:rPr>
        <w:t>开展金融知识宣传和教育活动，提升社会公众对金融产品的认识水平，消除消费者对金融产品、金融市场、金融惯例的不了解而导致的误解和矛盾，提升银行的行业信誉和公信力，减少消费者不必要的矛盾和纠纷。</w:t>
      </w:r>
      <w:r w:rsidRPr="008C6B8D">
        <w:rPr>
          <w:rFonts w:asciiTheme="minorEastAsia" w:eastAsiaTheme="minorEastAsia" w:hAnsiTheme="minorEastAsia" w:cs="仿宋_GB2312" w:hint="eastAsia"/>
          <w:sz w:val="32"/>
          <w:szCs w:val="32"/>
        </w:rPr>
        <w:t>针对“一老一少”等重点人群，</w:t>
      </w:r>
      <w:r w:rsidRPr="008C6B8D">
        <w:rPr>
          <w:rFonts w:asciiTheme="minorEastAsia" w:eastAsiaTheme="minorEastAsia" w:hAnsiTheme="minorEastAsia" w:cs="仿宋_GB2312" w:hint="eastAsia"/>
          <w:bCs/>
          <w:sz w:val="32"/>
          <w:szCs w:val="32"/>
        </w:rPr>
        <w:t>常态化开</w:t>
      </w:r>
      <w:r w:rsidRPr="008C6B8D">
        <w:rPr>
          <w:rFonts w:asciiTheme="minorEastAsia" w:eastAsiaTheme="minorEastAsia" w:hAnsiTheme="minorEastAsia" w:cs="仿宋_GB2312" w:hint="eastAsia"/>
          <w:bCs/>
          <w:sz w:val="32"/>
          <w:szCs w:val="32"/>
        </w:rPr>
        <w:t>展“五进”，切实开展了</w:t>
      </w:r>
      <w:r w:rsidRPr="008C6B8D">
        <w:rPr>
          <w:rFonts w:asciiTheme="minorEastAsia" w:eastAsiaTheme="minorEastAsia" w:hAnsiTheme="minorEastAsia" w:cs="仿宋_GB2312" w:hint="eastAsia"/>
          <w:sz w:val="32"/>
          <w:szCs w:val="32"/>
        </w:rPr>
        <w:t>“</w:t>
      </w:r>
      <w:r w:rsidRPr="008C6B8D">
        <w:rPr>
          <w:rFonts w:asciiTheme="minorEastAsia" w:eastAsiaTheme="minorEastAsia" w:hAnsiTheme="minorEastAsia" w:cs="仿宋_GB2312" w:hint="eastAsia"/>
          <w:sz w:val="32"/>
          <w:szCs w:val="32"/>
        </w:rPr>
        <w:t>3</w:t>
      </w:r>
      <w:r w:rsidRPr="008C6B8D">
        <w:rPr>
          <w:rFonts w:asciiTheme="minorEastAsia" w:eastAsiaTheme="minorEastAsia" w:hAnsiTheme="minorEastAsia" w:cs="仿宋_GB2312" w:hint="eastAsia"/>
          <w:sz w:val="32"/>
          <w:szCs w:val="32"/>
        </w:rPr>
        <w:t>·</w:t>
      </w:r>
      <w:r w:rsidRPr="008C6B8D">
        <w:rPr>
          <w:rFonts w:asciiTheme="minorEastAsia" w:eastAsiaTheme="minorEastAsia" w:hAnsiTheme="minorEastAsia" w:cs="仿宋_GB2312" w:hint="eastAsia"/>
          <w:sz w:val="32"/>
          <w:szCs w:val="32"/>
        </w:rPr>
        <w:t>15</w:t>
      </w:r>
      <w:r w:rsidRPr="008C6B8D">
        <w:rPr>
          <w:rFonts w:asciiTheme="minorEastAsia" w:eastAsiaTheme="minorEastAsia" w:hAnsiTheme="minorEastAsia" w:cs="仿宋_GB2312" w:hint="eastAsia"/>
          <w:sz w:val="32"/>
          <w:szCs w:val="32"/>
        </w:rPr>
        <w:t>消费者权益保护周”“金融知识万里行”“防范非法集资”等金融普及宣传活动，提供面对面、一对一金融服务，提升金融素质教育、金融纠纷多元化化解等普惠金融服务的可获得性。</w:t>
      </w: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年，多次对接云和县实验小学开展金融知识普及宣讲，促进金融知识普及抓早抓小。我行始终坚持</w:t>
      </w:r>
      <w:r w:rsidRPr="008C6B8D">
        <w:rPr>
          <w:rFonts w:asciiTheme="minorEastAsia" w:eastAsiaTheme="minorEastAsia" w:hAnsiTheme="minorEastAsia" w:cs="仿宋_GB2312" w:hint="eastAsia"/>
          <w:color w:val="000000" w:themeColor="text1"/>
          <w:sz w:val="32"/>
          <w:szCs w:val="32"/>
        </w:rPr>
        <w:t>金融知识普及工作常态化，努力提高金融知识普及活动的力度和广度，践行社会责任，为社会公众提供更加优质的金融服务。</w:t>
      </w:r>
    </w:p>
    <w:p w:rsidR="00CA2AE3" w:rsidRPr="008C6B8D" w:rsidRDefault="0090755E">
      <w:pPr>
        <w:spacing w:line="336" w:lineRule="auto"/>
        <w:ind w:firstLine="600"/>
        <w:rPr>
          <w:rFonts w:asciiTheme="minorEastAsia" w:eastAsiaTheme="minorEastAsia" w:hAnsiTheme="minorEastAsia" w:cs="仿宋_GB2312"/>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（四）</w:t>
      </w:r>
      <w:r w:rsidRPr="008C6B8D">
        <w:rPr>
          <w:rFonts w:asciiTheme="minorEastAsia" w:eastAsiaTheme="minorEastAsia" w:hAnsiTheme="minorEastAsia" w:cs="仿宋_GB2312" w:hint="eastAsia"/>
          <w:b/>
          <w:color w:val="000000" w:themeColor="text1"/>
          <w:sz w:val="32"/>
          <w:szCs w:val="32"/>
        </w:rPr>
        <w:t>消费者金融信息保护</w:t>
      </w:r>
    </w:p>
    <w:p w:rsidR="00CA2AE3" w:rsidRPr="008C6B8D" w:rsidRDefault="0090755E">
      <w:pPr>
        <w:spacing w:line="336" w:lineRule="auto"/>
        <w:ind w:firstLineChars="200" w:firstLine="643"/>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lastRenderedPageBreak/>
        <w:t>一是</w:t>
      </w:r>
      <w:r w:rsidRPr="008C6B8D">
        <w:rPr>
          <w:rFonts w:asciiTheme="minorEastAsia" w:eastAsiaTheme="minorEastAsia" w:hAnsiTheme="minorEastAsia" w:cs="仿宋_GB2312" w:hint="eastAsia"/>
          <w:color w:val="000000" w:themeColor="text1"/>
          <w:sz w:val="32"/>
          <w:szCs w:val="32"/>
        </w:rPr>
        <w:t>金融消费者在接受我行金融服务时，我行遵守为客户保密的原则，对</w:t>
      </w:r>
      <w:r w:rsidRPr="008C6B8D">
        <w:rPr>
          <w:rFonts w:asciiTheme="minorEastAsia" w:eastAsiaTheme="minorEastAsia" w:hAnsiTheme="minorEastAsia" w:cs="仿宋_GB2312" w:hint="eastAsia"/>
          <w:color w:val="000000" w:themeColor="text1"/>
          <w:sz w:val="32"/>
          <w:szCs w:val="32"/>
        </w:rPr>
        <w:t>ATM</w:t>
      </w:r>
      <w:r w:rsidRPr="008C6B8D">
        <w:rPr>
          <w:rFonts w:asciiTheme="minorEastAsia" w:eastAsiaTheme="minorEastAsia" w:hAnsiTheme="minorEastAsia" w:cs="仿宋_GB2312" w:hint="eastAsia"/>
          <w:color w:val="000000" w:themeColor="text1"/>
          <w:sz w:val="32"/>
          <w:szCs w:val="32"/>
        </w:rPr>
        <w:t>机、网银系统、征信系统、账户管理系统、</w:t>
      </w:r>
      <w:r w:rsidRPr="008C6B8D">
        <w:rPr>
          <w:rFonts w:asciiTheme="minorEastAsia" w:eastAsiaTheme="minorEastAsia" w:hAnsiTheme="minorEastAsia" w:cs="仿宋_GB2312" w:hint="eastAsia"/>
          <w:color w:val="000000" w:themeColor="text1"/>
          <w:sz w:val="32"/>
          <w:szCs w:val="32"/>
        </w:rPr>
        <w:t>CRM</w:t>
      </w:r>
      <w:r w:rsidRPr="008C6B8D">
        <w:rPr>
          <w:rFonts w:asciiTheme="minorEastAsia" w:eastAsiaTheme="minorEastAsia" w:hAnsiTheme="minorEastAsia" w:cs="仿宋_GB2312" w:hint="eastAsia"/>
          <w:color w:val="000000" w:themeColor="text1"/>
          <w:sz w:val="32"/>
          <w:szCs w:val="32"/>
        </w:rPr>
        <w:t>系统等采取了设置访问权限、增加身份识别功能等措施保护客户个人金融信息。办理司法查询时以验看协查通知书、相关司法文书、留存查询人员身份证件等措施确保金融消费者的个人隐私及信息安全，建立了相应的内部控制制度及安全的信息系统保护金融消费者的财产不受侵害。</w:t>
      </w:r>
      <w:r w:rsidRPr="008C6B8D">
        <w:rPr>
          <w:rFonts w:asciiTheme="minorEastAsia" w:eastAsiaTheme="minorEastAsia" w:hAnsiTheme="minorEastAsia" w:cs="仿宋_GB2312" w:hint="eastAsia"/>
          <w:b/>
          <w:color w:val="000000" w:themeColor="text1"/>
          <w:sz w:val="32"/>
          <w:szCs w:val="32"/>
        </w:rPr>
        <w:t>二是</w:t>
      </w:r>
      <w:r w:rsidRPr="008C6B8D">
        <w:rPr>
          <w:rFonts w:asciiTheme="minorEastAsia" w:eastAsiaTheme="minorEastAsia" w:hAnsiTheme="minorEastAsia" w:cs="仿宋_GB2312" w:hint="eastAsia"/>
          <w:color w:val="000000" w:themeColor="text1"/>
          <w:sz w:val="32"/>
          <w:szCs w:val="32"/>
        </w:rPr>
        <w:t>在员工入行前均签订保密协议，严格落实从业人员信息保护要求，对知悉的个人信息予以保密，且遵循合法、合理、必要原则收集个人金融信息，不存在违反规定收集个人</w:t>
      </w:r>
      <w:r w:rsidRPr="008C6B8D">
        <w:rPr>
          <w:rFonts w:asciiTheme="minorEastAsia" w:eastAsiaTheme="minorEastAsia" w:hAnsiTheme="minorEastAsia" w:cs="仿宋_GB2312" w:hint="eastAsia"/>
          <w:color w:val="000000" w:themeColor="text1"/>
          <w:sz w:val="32"/>
          <w:szCs w:val="32"/>
        </w:rPr>
        <w:t>信息的情况。严格按照授权范围、权限、程序使用个人金融信息，按照国家档案管理规定、国家电子数据管理规定，妥善保管所收集的个人信息，不存在境内数据向境外转移的情况。</w:t>
      </w:r>
      <w:r w:rsidRPr="008C6B8D">
        <w:rPr>
          <w:rFonts w:asciiTheme="minorEastAsia" w:eastAsiaTheme="minorEastAsia" w:hAnsiTheme="minorEastAsia" w:cs="仿宋_GB2312" w:hint="eastAsia"/>
          <w:b/>
          <w:color w:val="000000" w:themeColor="text1"/>
          <w:sz w:val="32"/>
          <w:szCs w:val="32"/>
        </w:rPr>
        <w:t>三是</w:t>
      </w:r>
      <w:r w:rsidRPr="008C6B8D">
        <w:rPr>
          <w:rFonts w:asciiTheme="minorEastAsia" w:eastAsiaTheme="minorEastAsia" w:hAnsiTheme="minorEastAsia" w:cs="仿宋_GB2312" w:hint="eastAsia"/>
          <w:color w:val="000000" w:themeColor="text1"/>
          <w:sz w:val="32"/>
          <w:szCs w:val="32"/>
        </w:rPr>
        <w:t>充分做好重点时期金融网络和信息系统安全保障工作，防范行内信息科技风险，保障计算机系统运行和操作安全，建立和完善信息科技风险管理机制。做好对在岗同事的计算机信息安全教育，全面提升员工安全意识，高度重视数据安全，禁止存有客户资料的外网电脑连接非我行网络。全面禁用外部</w:t>
      </w:r>
      <w:r w:rsidRPr="008C6B8D">
        <w:rPr>
          <w:rFonts w:asciiTheme="minorEastAsia" w:eastAsiaTheme="minorEastAsia" w:hAnsiTheme="minorEastAsia" w:cs="仿宋_GB2312" w:hint="eastAsia"/>
          <w:color w:val="000000" w:themeColor="text1"/>
          <w:sz w:val="32"/>
          <w:szCs w:val="32"/>
        </w:rPr>
        <w:t>U</w:t>
      </w:r>
      <w:r w:rsidRPr="008C6B8D">
        <w:rPr>
          <w:rFonts w:asciiTheme="minorEastAsia" w:eastAsiaTheme="minorEastAsia" w:hAnsiTheme="minorEastAsia" w:cs="仿宋_GB2312" w:hint="eastAsia"/>
          <w:color w:val="000000" w:themeColor="text1"/>
          <w:sz w:val="32"/>
          <w:szCs w:val="32"/>
        </w:rPr>
        <w:t>盘，加强重要敏感数据据的外发审批，落实员工数据安全意识的宣贯。</w:t>
      </w:r>
    </w:p>
    <w:p w:rsidR="00CA2AE3" w:rsidRPr="008C6B8D" w:rsidRDefault="0090755E">
      <w:pPr>
        <w:spacing w:line="336" w:lineRule="auto"/>
        <w:ind w:firstLine="600"/>
        <w:rPr>
          <w:rFonts w:asciiTheme="minorEastAsia" w:eastAsiaTheme="minorEastAsia" w:hAnsiTheme="minorEastAsia" w:cs="仿宋_GB2312"/>
          <w:b/>
          <w:color w:val="000000" w:themeColor="text1"/>
          <w:sz w:val="32"/>
          <w:szCs w:val="32"/>
        </w:rPr>
      </w:pPr>
      <w:r w:rsidRPr="008C6B8D">
        <w:rPr>
          <w:rFonts w:asciiTheme="minorEastAsia" w:eastAsiaTheme="minorEastAsia" w:hAnsiTheme="minorEastAsia" w:cs="仿宋_GB2312" w:hint="eastAsia"/>
          <w:b/>
          <w:color w:val="000000" w:themeColor="text1"/>
          <w:sz w:val="32"/>
          <w:szCs w:val="32"/>
        </w:rPr>
        <w:t>（五）</w:t>
      </w:r>
      <w:r w:rsidRPr="008C6B8D">
        <w:rPr>
          <w:rFonts w:asciiTheme="minorEastAsia" w:eastAsiaTheme="minorEastAsia" w:hAnsiTheme="minorEastAsia" w:cs="仿宋_GB2312" w:hint="eastAsia"/>
          <w:b/>
          <w:color w:val="000000" w:themeColor="text1"/>
          <w:sz w:val="32"/>
          <w:szCs w:val="32"/>
        </w:rPr>
        <w:t>金融消费争议解</w:t>
      </w:r>
      <w:r w:rsidRPr="008C6B8D">
        <w:rPr>
          <w:rFonts w:asciiTheme="minorEastAsia" w:eastAsiaTheme="minorEastAsia" w:hAnsiTheme="minorEastAsia" w:cs="仿宋_GB2312" w:hint="eastAsia"/>
          <w:b/>
          <w:color w:val="000000" w:themeColor="text1"/>
          <w:sz w:val="32"/>
          <w:szCs w:val="32"/>
        </w:rPr>
        <w:t>决</w:t>
      </w:r>
    </w:p>
    <w:p w:rsidR="00CA2AE3" w:rsidRPr="008C6B8D" w:rsidRDefault="0090755E">
      <w:pPr>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2023</w:t>
      </w:r>
      <w:r w:rsidRPr="008C6B8D">
        <w:rPr>
          <w:rFonts w:asciiTheme="minorEastAsia" w:eastAsiaTheme="minorEastAsia" w:hAnsiTheme="minorEastAsia" w:cs="仿宋_GB2312" w:hint="eastAsia"/>
          <w:color w:val="000000" w:themeColor="text1"/>
          <w:sz w:val="32"/>
          <w:szCs w:val="32"/>
        </w:rPr>
        <w:t>年度，我行共接到投诉</w:t>
      </w:r>
      <w:r w:rsidRPr="008C6B8D">
        <w:rPr>
          <w:rFonts w:asciiTheme="minorEastAsia" w:eastAsiaTheme="minorEastAsia" w:hAnsiTheme="minorEastAsia" w:cs="仿宋_GB2312" w:hint="eastAsia"/>
          <w:color w:val="000000" w:themeColor="text1"/>
          <w:sz w:val="32"/>
          <w:szCs w:val="32"/>
        </w:rPr>
        <w:t>3</w:t>
      </w:r>
      <w:r w:rsidRPr="008C6B8D">
        <w:rPr>
          <w:rFonts w:asciiTheme="minorEastAsia" w:eastAsiaTheme="minorEastAsia" w:hAnsiTheme="minorEastAsia" w:cs="仿宋_GB2312" w:hint="eastAsia"/>
          <w:color w:val="000000" w:themeColor="text1"/>
          <w:sz w:val="32"/>
          <w:szCs w:val="32"/>
        </w:rPr>
        <w:t>起。其中</w:t>
      </w:r>
      <w:r w:rsidRPr="008C6B8D">
        <w:rPr>
          <w:rFonts w:asciiTheme="minorEastAsia" w:eastAsiaTheme="minorEastAsia" w:hAnsiTheme="minorEastAsia" w:cs="仿宋_GB2312" w:hint="eastAsia"/>
          <w:color w:val="000000" w:themeColor="text1"/>
          <w:sz w:val="32"/>
          <w:szCs w:val="32"/>
        </w:rPr>
        <w:t>12378</w:t>
      </w:r>
      <w:r w:rsidRPr="008C6B8D">
        <w:rPr>
          <w:rFonts w:asciiTheme="minorEastAsia" w:eastAsiaTheme="minorEastAsia" w:hAnsiTheme="minorEastAsia" w:cs="仿宋_GB2312" w:hint="eastAsia"/>
          <w:color w:val="000000" w:themeColor="text1"/>
          <w:sz w:val="32"/>
          <w:szCs w:val="32"/>
        </w:rPr>
        <w:t>转办的投</w:t>
      </w:r>
      <w:r w:rsidRPr="008C6B8D">
        <w:rPr>
          <w:rFonts w:asciiTheme="minorEastAsia" w:eastAsiaTheme="minorEastAsia" w:hAnsiTheme="minorEastAsia" w:cs="仿宋_GB2312" w:hint="eastAsia"/>
          <w:color w:val="000000" w:themeColor="text1"/>
          <w:sz w:val="32"/>
          <w:szCs w:val="32"/>
        </w:rPr>
        <w:lastRenderedPageBreak/>
        <w:t>诉件</w:t>
      </w:r>
      <w:r w:rsidRPr="008C6B8D">
        <w:rPr>
          <w:rFonts w:asciiTheme="minorEastAsia" w:eastAsiaTheme="minorEastAsia" w:hAnsiTheme="minorEastAsia" w:cs="仿宋_GB2312" w:hint="eastAsia"/>
          <w:color w:val="000000" w:themeColor="text1"/>
          <w:sz w:val="32"/>
          <w:szCs w:val="32"/>
        </w:rPr>
        <w:t>2</w:t>
      </w:r>
      <w:r w:rsidRPr="008C6B8D">
        <w:rPr>
          <w:rFonts w:asciiTheme="minorEastAsia" w:eastAsiaTheme="minorEastAsia" w:hAnsiTheme="minorEastAsia" w:cs="仿宋_GB2312" w:hint="eastAsia"/>
          <w:color w:val="000000" w:themeColor="text1"/>
          <w:sz w:val="32"/>
          <w:szCs w:val="32"/>
        </w:rPr>
        <w:t>起，主发起行客服中心转办的投诉件</w:t>
      </w:r>
      <w:r w:rsidRPr="008C6B8D">
        <w:rPr>
          <w:rFonts w:asciiTheme="minorEastAsia" w:eastAsiaTheme="minorEastAsia" w:hAnsiTheme="minorEastAsia" w:cs="仿宋_GB2312" w:hint="eastAsia"/>
          <w:color w:val="000000" w:themeColor="text1"/>
          <w:sz w:val="32"/>
          <w:szCs w:val="32"/>
        </w:rPr>
        <w:t>1</w:t>
      </w:r>
      <w:r w:rsidRPr="008C6B8D">
        <w:rPr>
          <w:rFonts w:asciiTheme="minorEastAsia" w:eastAsiaTheme="minorEastAsia" w:hAnsiTheme="minorEastAsia" w:cs="仿宋_GB2312" w:hint="eastAsia"/>
          <w:color w:val="000000" w:themeColor="text1"/>
          <w:sz w:val="32"/>
          <w:szCs w:val="32"/>
        </w:rPr>
        <w:t>起。投诉类别均为个人业务，投诉地区均为云和县。</w:t>
      </w:r>
    </w:p>
    <w:p w:rsidR="00CA2AE3" w:rsidRPr="008C6B8D" w:rsidRDefault="0090755E">
      <w:pPr>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一起投诉为储蓄卡转账时提示可疑人员，要求解除。经核实客户实际交易情况，我行认为客户交易存在明显可疑情形，且使用我行卡用于赌博资金交易，根据监管部门相关文件要求，不应予以恢复其非柜面功能。</w:t>
      </w:r>
    </w:p>
    <w:p w:rsidR="00CA2AE3" w:rsidRPr="008C6B8D" w:rsidRDefault="0090755E">
      <w:pPr>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另有</w:t>
      </w:r>
      <w:r w:rsidRPr="008C6B8D">
        <w:rPr>
          <w:rFonts w:asciiTheme="minorEastAsia" w:eastAsiaTheme="minorEastAsia" w:hAnsiTheme="minorEastAsia" w:cs="仿宋_GB2312" w:hint="eastAsia"/>
          <w:color w:val="000000" w:themeColor="text1"/>
          <w:sz w:val="32"/>
          <w:szCs w:val="32"/>
        </w:rPr>
        <w:t>2</w:t>
      </w:r>
      <w:r w:rsidRPr="008C6B8D">
        <w:rPr>
          <w:rFonts w:asciiTheme="minorEastAsia" w:eastAsiaTheme="minorEastAsia" w:hAnsiTheme="minorEastAsia" w:cs="仿宋_GB2312" w:hint="eastAsia"/>
          <w:color w:val="000000" w:themeColor="text1"/>
          <w:sz w:val="32"/>
          <w:szCs w:val="32"/>
        </w:rPr>
        <w:t>起关于银行卡使用的投诉，</w:t>
      </w:r>
      <w:r w:rsidRPr="008C6B8D">
        <w:rPr>
          <w:rFonts w:asciiTheme="minorEastAsia" w:eastAsiaTheme="minorEastAsia" w:hAnsiTheme="minorEastAsia" w:cs="仿宋_GB2312" w:hint="eastAsia"/>
          <w:b/>
          <w:bCs/>
          <w:color w:val="000000" w:themeColor="text1"/>
          <w:sz w:val="32"/>
          <w:szCs w:val="32"/>
        </w:rPr>
        <w:t>其一</w:t>
      </w:r>
      <w:r w:rsidRPr="008C6B8D">
        <w:rPr>
          <w:rFonts w:asciiTheme="minorEastAsia" w:eastAsiaTheme="minorEastAsia" w:hAnsiTheme="minorEastAsia" w:cs="仿宋_GB2312" w:hint="eastAsia"/>
          <w:color w:val="000000" w:themeColor="text1"/>
          <w:sz w:val="32"/>
          <w:szCs w:val="32"/>
        </w:rPr>
        <w:t>为投诉人母亲银行卡超过</w:t>
      </w:r>
      <w:r w:rsidRPr="008C6B8D">
        <w:rPr>
          <w:rFonts w:asciiTheme="minorEastAsia" w:eastAsiaTheme="minorEastAsia" w:hAnsiTheme="minorEastAsia" w:cs="仿宋_GB2312" w:hint="eastAsia"/>
          <w:color w:val="000000" w:themeColor="text1"/>
          <w:sz w:val="32"/>
          <w:szCs w:val="32"/>
        </w:rPr>
        <w:t>6</w:t>
      </w:r>
      <w:r w:rsidRPr="008C6B8D">
        <w:rPr>
          <w:rFonts w:asciiTheme="minorEastAsia" w:eastAsiaTheme="minorEastAsia" w:hAnsiTheme="minorEastAsia" w:cs="仿宋_GB2312" w:hint="eastAsia"/>
          <w:color w:val="000000" w:themeColor="text1"/>
          <w:sz w:val="32"/>
          <w:szCs w:val="32"/>
        </w:rPr>
        <w:t>个月未使用被暂停非柜面，我行要求至柜面激活而引发投诉。根据监管部门文件要求，结合我行现有</w:t>
      </w:r>
      <w:r w:rsidRPr="008C6B8D">
        <w:rPr>
          <w:rFonts w:asciiTheme="minorEastAsia" w:eastAsiaTheme="minorEastAsia" w:hAnsiTheme="minorEastAsia" w:hint="eastAsia"/>
          <w:sz w:val="32"/>
          <w:szCs w:val="32"/>
        </w:rPr>
        <w:t>技术渠道，为加强账户管控，我行</w:t>
      </w:r>
      <w:r w:rsidRPr="008C6B8D">
        <w:rPr>
          <w:rFonts w:asciiTheme="minorEastAsia" w:eastAsiaTheme="minorEastAsia" w:hAnsiTheme="minorEastAsia" w:hint="eastAsia"/>
          <w:sz w:val="32"/>
          <w:szCs w:val="32"/>
        </w:rPr>
        <w:t>认为应当对客户开展面对面的核实工作后再开通非柜面业务。同时，结合客户实际情况，为其提供解决方案，由联合系其他村行协助做好了客户服务工作。</w:t>
      </w:r>
      <w:r w:rsidRPr="008C6B8D">
        <w:rPr>
          <w:rFonts w:asciiTheme="minorEastAsia" w:eastAsiaTheme="minorEastAsia" w:hAnsiTheme="minorEastAsia" w:hint="eastAsia"/>
          <w:b/>
          <w:bCs/>
          <w:sz w:val="32"/>
          <w:szCs w:val="32"/>
        </w:rPr>
        <w:t>其二</w:t>
      </w:r>
      <w:r w:rsidRPr="008C6B8D">
        <w:rPr>
          <w:rFonts w:asciiTheme="minorEastAsia" w:eastAsiaTheme="minorEastAsia" w:hAnsiTheme="minorEastAsia" w:hint="eastAsia"/>
          <w:sz w:val="32"/>
          <w:szCs w:val="32"/>
        </w:rPr>
        <w:t>为</w:t>
      </w:r>
      <w:r w:rsidRPr="008C6B8D">
        <w:rPr>
          <w:rFonts w:asciiTheme="minorEastAsia" w:eastAsiaTheme="minorEastAsia" w:hAnsiTheme="minorEastAsia" w:cs="仿宋_GB2312" w:hint="eastAsia"/>
          <w:color w:val="000000" w:themeColor="text1"/>
          <w:sz w:val="32"/>
          <w:szCs w:val="32"/>
        </w:rPr>
        <w:t>客户因密码输错导致锁卡，我行要求客户本人至柜面解锁而引发投诉。我行向客户解释了办理相关业务的规定，取得客户及投诉人谅解。</w:t>
      </w:r>
    </w:p>
    <w:p w:rsidR="00CA2AE3" w:rsidRPr="008C6B8D" w:rsidRDefault="0090755E">
      <w:pPr>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上述</w:t>
      </w:r>
      <w:r w:rsidRPr="008C6B8D">
        <w:rPr>
          <w:rFonts w:asciiTheme="minorEastAsia" w:eastAsiaTheme="minorEastAsia" w:hAnsiTheme="minorEastAsia" w:cs="仿宋_GB2312" w:hint="eastAsia"/>
          <w:color w:val="000000" w:themeColor="text1"/>
          <w:sz w:val="32"/>
          <w:szCs w:val="32"/>
        </w:rPr>
        <w:t>3</w:t>
      </w:r>
      <w:r w:rsidRPr="008C6B8D">
        <w:rPr>
          <w:rFonts w:asciiTheme="minorEastAsia" w:eastAsiaTheme="minorEastAsia" w:hAnsiTheme="minorEastAsia" w:cs="仿宋_GB2312" w:hint="eastAsia"/>
          <w:color w:val="000000" w:themeColor="text1"/>
          <w:sz w:val="32"/>
          <w:szCs w:val="32"/>
        </w:rPr>
        <w:t>起投诉事件，均为我行工作人员严格落实监管部门政策规定，不存在服务不规范问题。</w:t>
      </w:r>
      <w:r w:rsidRPr="008C6B8D">
        <w:rPr>
          <w:rFonts w:asciiTheme="minorEastAsia" w:eastAsiaTheme="minorEastAsia" w:hAnsiTheme="minorEastAsia" w:cs="仿宋_GB2312" w:hint="eastAsia"/>
          <w:color w:val="000000" w:themeColor="text1"/>
          <w:sz w:val="32"/>
          <w:szCs w:val="32"/>
        </w:rPr>
        <w:t>2</w:t>
      </w:r>
      <w:r w:rsidRPr="008C6B8D">
        <w:rPr>
          <w:rFonts w:asciiTheme="minorEastAsia" w:eastAsiaTheme="minorEastAsia" w:hAnsiTheme="minorEastAsia" w:cs="仿宋_GB2312" w:hint="eastAsia"/>
          <w:color w:val="000000" w:themeColor="text1"/>
          <w:sz w:val="32"/>
          <w:szCs w:val="32"/>
        </w:rPr>
        <w:t>起</w:t>
      </w:r>
      <w:r w:rsidRPr="008C6B8D">
        <w:rPr>
          <w:rFonts w:asciiTheme="minorEastAsia" w:eastAsiaTheme="minorEastAsia" w:hAnsiTheme="minorEastAsia" w:cs="仿宋_GB2312" w:hint="eastAsia"/>
          <w:color w:val="000000" w:themeColor="text1"/>
          <w:sz w:val="32"/>
          <w:szCs w:val="32"/>
        </w:rPr>
        <w:t>12378</w:t>
      </w:r>
      <w:r w:rsidRPr="008C6B8D">
        <w:rPr>
          <w:rFonts w:asciiTheme="minorEastAsia" w:eastAsiaTheme="minorEastAsia" w:hAnsiTheme="minorEastAsia" w:cs="仿宋_GB2312" w:hint="eastAsia"/>
          <w:color w:val="000000" w:themeColor="text1"/>
          <w:sz w:val="32"/>
          <w:szCs w:val="32"/>
        </w:rPr>
        <w:t>投诉件均向国家金融监督管理总局丽水监管分局提交了不纳入行业通报申请并通过。</w:t>
      </w:r>
    </w:p>
    <w:p w:rsidR="00CA2AE3" w:rsidRPr="008C6B8D" w:rsidRDefault="0090755E">
      <w:pPr>
        <w:spacing w:line="336" w:lineRule="auto"/>
        <w:ind w:firstLineChars="200" w:firstLine="64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2023</w:t>
      </w:r>
      <w:r w:rsidRPr="008C6B8D">
        <w:rPr>
          <w:rFonts w:asciiTheme="minorEastAsia" w:eastAsiaTheme="minorEastAsia" w:hAnsiTheme="minorEastAsia" w:cs="仿宋_GB2312" w:hint="eastAsia"/>
          <w:color w:val="000000" w:themeColor="text1"/>
          <w:sz w:val="32"/>
          <w:szCs w:val="32"/>
        </w:rPr>
        <w:t>年，我行未出现与消费者保护相关的重大突发事件和负面舆情，未发生诉讼和</w:t>
      </w:r>
      <w:r w:rsidRPr="008C6B8D">
        <w:rPr>
          <w:rFonts w:asciiTheme="minorEastAsia" w:eastAsiaTheme="minorEastAsia" w:hAnsiTheme="minorEastAsia" w:cs="仿宋_GB2312" w:hint="eastAsia"/>
          <w:color w:val="000000" w:themeColor="text1"/>
          <w:sz w:val="32"/>
          <w:szCs w:val="32"/>
        </w:rPr>
        <w:t>仲裁事件，也未发生违法法律法规、虚假宣传、误导或欺骗消费者引发的投诉或群体性事件</w:t>
      </w:r>
      <w:r w:rsidRPr="008C6B8D">
        <w:rPr>
          <w:rFonts w:asciiTheme="minorEastAsia" w:eastAsiaTheme="minorEastAsia" w:hAnsiTheme="minorEastAsia" w:cs="仿宋_GB2312" w:hint="eastAsia"/>
          <w:color w:val="000000" w:themeColor="text1"/>
          <w:sz w:val="32"/>
          <w:szCs w:val="32"/>
        </w:rPr>
        <w:lastRenderedPageBreak/>
        <w:t>及发生个人金融信息泄露，未造成社会影响事件，工作成效明显，积极做好投诉应对工作。我行在各营业网点及网站上公布了消费者投诉电话、投诉方式和投诉处理流程，并根据实际进一步完善了投诉管理机制，制定了投诉处理工作流程，客户投诉处理工作办公室设在综合管理部，综合管理部第一时间进行跟踪、监督和处理，真心实意地帮助消费者解答疑问、解决问题，使银行业消费者在与员工发生业务往来的各个阶段始终得到公平、公正和诚信的对待。</w:t>
      </w:r>
    </w:p>
    <w:p w:rsidR="00CA2AE3" w:rsidRPr="008C6B8D" w:rsidRDefault="0090755E">
      <w:pPr>
        <w:numPr>
          <w:ilvl w:val="0"/>
          <w:numId w:val="5"/>
        </w:num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重大创新创优</w:t>
      </w:r>
    </w:p>
    <w:p w:rsidR="00CA2AE3" w:rsidRPr="008C6B8D" w:rsidRDefault="0090755E">
      <w:pPr>
        <w:spacing w:line="336" w:lineRule="auto"/>
        <w:ind w:firstLine="600"/>
        <w:rPr>
          <w:rFonts w:asciiTheme="minorEastAsia" w:eastAsiaTheme="minorEastAsia" w:hAnsiTheme="minorEastAsia" w:cs="仿宋_GB2312"/>
          <w:bCs/>
          <w:sz w:val="32"/>
          <w:szCs w:val="32"/>
        </w:rPr>
      </w:pP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年，我行上门服务农村创业青年</w:t>
      </w:r>
      <w:r w:rsidRPr="008C6B8D">
        <w:rPr>
          <w:rFonts w:asciiTheme="minorEastAsia" w:eastAsiaTheme="minorEastAsia" w:hAnsiTheme="minorEastAsia" w:cs="仿宋_GB2312" w:hint="eastAsia"/>
          <w:sz w:val="32"/>
          <w:szCs w:val="32"/>
        </w:rPr>
        <w:t>1336</w:t>
      </w:r>
      <w:r w:rsidRPr="008C6B8D">
        <w:rPr>
          <w:rFonts w:asciiTheme="minorEastAsia" w:eastAsiaTheme="minorEastAsia" w:hAnsiTheme="minorEastAsia" w:cs="仿宋_GB2312" w:hint="eastAsia"/>
          <w:sz w:val="32"/>
          <w:szCs w:val="32"/>
        </w:rPr>
        <w:t>人次，提供创业咨询服务</w:t>
      </w:r>
      <w:r w:rsidRPr="008C6B8D">
        <w:rPr>
          <w:rFonts w:asciiTheme="minorEastAsia" w:eastAsiaTheme="minorEastAsia" w:hAnsiTheme="minorEastAsia" w:cs="仿宋_GB2312" w:hint="eastAsia"/>
          <w:sz w:val="32"/>
          <w:szCs w:val="32"/>
        </w:rPr>
        <w:t>1336</w:t>
      </w:r>
      <w:r w:rsidRPr="008C6B8D">
        <w:rPr>
          <w:rFonts w:asciiTheme="minorEastAsia" w:eastAsiaTheme="minorEastAsia" w:hAnsiTheme="minorEastAsia" w:cs="仿宋_GB2312" w:hint="eastAsia"/>
          <w:sz w:val="32"/>
          <w:szCs w:val="32"/>
        </w:rPr>
        <w:t>人次。积极</w:t>
      </w:r>
      <w:r w:rsidRPr="008C6B8D">
        <w:rPr>
          <w:rFonts w:asciiTheme="minorEastAsia" w:eastAsiaTheme="minorEastAsia" w:hAnsiTheme="minorEastAsia" w:cs="仿宋_GB2312" w:hint="eastAsia"/>
          <w:bCs/>
          <w:sz w:val="32"/>
          <w:szCs w:val="32"/>
        </w:rPr>
        <w:t>探索金融服务乡村振兴新模式。发布</w:t>
      </w:r>
      <w:r w:rsidRPr="008C6B8D">
        <w:rPr>
          <w:rFonts w:asciiTheme="minorEastAsia" w:eastAsiaTheme="minorEastAsia" w:hAnsiTheme="minorEastAsia" w:cs="仿宋_GB2312" w:hint="eastAsia"/>
          <w:sz w:val="32"/>
          <w:szCs w:val="32"/>
        </w:rPr>
        <w:t>“雪梨贷”、“茶农贷”、“电商贷”和“税银贷”信贷产品，丰富金融产品和服务供给，为不同客群提供全方位、多层次、高效便捷的金融服务。提供多个特色信贷产品，如两山信农贷，联合快贷、乡邻贷等，授信金额</w:t>
      </w:r>
      <w:r w:rsidRPr="008C6B8D">
        <w:rPr>
          <w:rFonts w:asciiTheme="minorEastAsia" w:eastAsiaTheme="minorEastAsia" w:hAnsiTheme="minorEastAsia" w:cs="仿宋_GB2312" w:hint="eastAsia"/>
          <w:sz w:val="32"/>
          <w:szCs w:val="32"/>
        </w:rPr>
        <w:t>169684</w:t>
      </w:r>
      <w:r w:rsidRPr="008C6B8D">
        <w:rPr>
          <w:rFonts w:asciiTheme="minorEastAsia" w:eastAsiaTheme="minorEastAsia" w:hAnsiTheme="minorEastAsia" w:cs="仿宋_GB2312" w:hint="eastAsia"/>
          <w:sz w:val="32"/>
          <w:szCs w:val="32"/>
        </w:rPr>
        <w:t>万元，累计发放贷款</w:t>
      </w:r>
      <w:r w:rsidRPr="008C6B8D">
        <w:rPr>
          <w:rFonts w:asciiTheme="minorEastAsia" w:eastAsiaTheme="minorEastAsia" w:hAnsiTheme="minorEastAsia" w:cs="仿宋_GB2312" w:hint="eastAsia"/>
          <w:sz w:val="32"/>
          <w:szCs w:val="32"/>
        </w:rPr>
        <w:t>217121</w:t>
      </w:r>
      <w:r w:rsidRPr="008C6B8D">
        <w:rPr>
          <w:rFonts w:asciiTheme="minorEastAsia" w:eastAsiaTheme="minorEastAsia" w:hAnsiTheme="minorEastAsia" w:cs="仿宋_GB2312" w:hint="eastAsia"/>
          <w:sz w:val="32"/>
          <w:szCs w:val="32"/>
        </w:rPr>
        <w:t>万元，其中贷款余额</w:t>
      </w:r>
      <w:r w:rsidRPr="008C6B8D">
        <w:rPr>
          <w:rFonts w:asciiTheme="minorEastAsia" w:eastAsiaTheme="minorEastAsia" w:hAnsiTheme="minorEastAsia" w:cs="仿宋_GB2312" w:hint="eastAsia"/>
          <w:sz w:val="32"/>
          <w:szCs w:val="32"/>
        </w:rPr>
        <w:t>49756</w:t>
      </w:r>
      <w:r w:rsidRPr="008C6B8D">
        <w:rPr>
          <w:rFonts w:asciiTheme="minorEastAsia" w:eastAsiaTheme="minorEastAsia" w:hAnsiTheme="minorEastAsia" w:cs="仿宋_GB2312" w:hint="eastAsia"/>
          <w:sz w:val="32"/>
          <w:szCs w:val="32"/>
        </w:rPr>
        <w:t>万元。有效解决了农村青年创业资金难得问题，帮助一批有志向、有技能、有项目、有信誉的农村青年自主创业。同时，为进一步弘扬社会主义核心价</w:t>
      </w:r>
      <w:r w:rsidRPr="008C6B8D">
        <w:rPr>
          <w:rFonts w:asciiTheme="minorEastAsia" w:eastAsiaTheme="minorEastAsia" w:hAnsiTheme="minorEastAsia" w:cs="仿宋_GB2312" w:hint="eastAsia"/>
          <w:sz w:val="32"/>
          <w:szCs w:val="32"/>
        </w:rPr>
        <w:t>值观，通过实践体验提升少年儿童全面综合素质，助力少年儿童健康成长。扩大我行市场影响力，结合“小小银行家</w:t>
      </w:r>
      <w:r w:rsidRPr="008C6B8D">
        <w:rPr>
          <w:rFonts w:asciiTheme="minorEastAsia" w:eastAsiaTheme="minorEastAsia" w:hAnsiTheme="minorEastAsia" w:cs="仿宋_GB2312" w:hint="eastAsia"/>
          <w:sz w:val="32"/>
          <w:szCs w:val="32"/>
        </w:rPr>
        <w:t xml:space="preserve"> </w:t>
      </w:r>
      <w:r w:rsidRPr="008C6B8D">
        <w:rPr>
          <w:rFonts w:asciiTheme="minorEastAsia" w:eastAsiaTheme="minorEastAsia" w:hAnsiTheme="minorEastAsia" w:cs="仿宋_GB2312" w:hint="eastAsia"/>
          <w:sz w:val="32"/>
          <w:szCs w:val="32"/>
        </w:rPr>
        <w:t>成就大梦想”等主题活动，持续开展儿童成长存折营销。截至</w:t>
      </w: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年末，</w:t>
      </w:r>
      <w:r w:rsidRPr="008C6B8D">
        <w:rPr>
          <w:rFonts w:asciiTheme="minorEastAsia" w:eastAsiaTheme="minorEastAsia" w:hAnsiTheme="minorEastAsia" w:cs="仿宋_GB2312" w:hint="eastAsia"/>
          <w:bCs/>
          <w:sz w:val="32"/>
          <w:szCs w:val="32"/>
        </w:rPr>
        <w:t>共计开立儿童成长</w:t>
      </w:r>
      <w:r w:rsidRPr="008C6B8D">
        <w:rPr>
          <w:rFonts w:asciiTheme="minorEastAsia" w:eastAsiaTheme="minorEastAsia" w:hAnsiTheme="minorEastAsia" w:cs="仿宋_GB2312" w:hint="eastAsia"/>
          <w:bCs/>
          <w:sz w:val="32"/>
          <w:szCs w:val="32"/>
        </w:rPr>
        <w:lastRenderedPageBreak/>
        <w:t>存折</w:t>
      </w:r>
      <w:r w:rsidRPr="008C6B8D">
        <w:rPr>
          <w:rFonts w:asciiTheme="minorEastAsia" w:eastAsiaTheme="minorEastAsia" w:hAnsiTheme="minorEastAsia" w:cs="仿宋_GB2312" w:hint="eastAsia"/>
          <w:bCs/>
          <w:sz w:val="32"/>
          <w:szCs w:val="32"/>
        </w:rPr>
        <w:t>2090</w:t>
      </w:r>
      <w:r w:rsidRPr="008C6B8D">
        <w:rPr>
          <w:rFonts w:asciiTheme="minorEastAsia" w:eastAsiaTheme="minorEastAsia" w:hAnsiTheme="minorEastAsia" w:cs="仿宋_GB2312" w:hint="eastAsia"/>
          <w:bCs/>
          <w:sz w:val="32"/>
          <w:szCs w:val="32"/>
        </w:rPr>
        <w:t>户，</w:t>
      </w:r>
      <w:r w:rsidRPr="008C6B8D">
        <w:rPr>
          <w:rFonts w:asciiTheme="minorEastAsia" w:eastAsiaTheme="minorEastAsia" w:hAnsiTheme="minorEastAsia" w:cs="仿宋_GB2312" w:hint="eastAsia"/>
          <w:bCs/>
          <w:sz w:val="32"/>
          <w:szCs w:val="32"/>
        </w:rPr>
        <w:t>其中，</w:t>
      </w:r>
      <w:r w:rsidRPr="008C6B8D">
        <w:rPr>
          <w:rFonts w:asciiTheme="minorEastAsia" w:eastAsiaTheme="minorEastAsia" w:hAnsiTheme="minorEastAsia" w:cs="仿宋_GB2312" w:hint="eastAsia"/>
          <w:bCs/>
          <w:sz w:val="32"/>
          <w:szCs w:val="32"/>
        </w:rPr>
        <w:t>2023</w:t>
      </w:r>
      <w:r w:rsidRPr="008C6B8D">
        <w:rPr>
          <w:rFonts w:asciiTheme="minorEastAsia" w:eastAsiaTheme="minorEastAsia" w:hAnsiTheme="minorEastAsia" w:cs="仿宋_GB2312" w:hint="eastAsia"/>
          <w:bCs/>
          <w:sz w:val="32"/>
          <w:szCs w:val="32"/>
        </w:rPr>
        <w:t>年新开</w:t>
      </w:r>
      <w:r w:rsidRPr="008C6B8D">
        <w:rPr>
          <w:rFonts w:asciiTheme="minorEastAsia" w:eastAsiaTheme="minorEastAsia" w:hAnsiTheme="minorEastAsia" w:cs="仿宋_GB2312" w:hint="eastAsia"/>
          <w:bCs/>
          <w:sz w:val="32"/>
          <w:szCs w:val="32"/>
        </w:rPr>
        <w:t>1068</w:t>
      </w:r>
      <w:r w:rsidRPr="008C6B8D">
        <w:rPr>
          <w:rFonts w:asciiTheme="minorEastAsia" w:eastAsiaTheme="minorEastAsia" w:hAnsiTheme="minorEastAsia" w:cs="仿宋_GB2312" w:hint="eastAsia"/>
          <w:bCs/>
          <w:sz w:val="32"/>
          <w:szCs w:val="32"/>
        </w:rPr>
        <w:t>户</w:t>
      </w:r>
      <w:r w:rsidRPr="008C6B8D">
        <w:rPr>
          <w:rFonts w:asciiTheme="minorEastAsia" w:eastAsiaTheme="minorEastAsia" w:hAnsiTheme="minorEastAsia" w:cs="仿宋_GB2312" w:hint="eastAsia"/>
          <w:bCs/>
          <w:sz w:val="32"/>
          <w:szCs w:val="32"/>
        </w:rPr>
        <w:t>。</w:t>
      </w:r>
    </w:p>
    <w:p w:rsidR="00CA2AE3" w:rsidRPr="008C6B8D" w:rsidRDefault="0090755E">
      <w:pPr>
        <w:numPr>
          <w:ilvl w:val="0"/>
          <w:numId w:val="5"/>
        </w:numPr>
        <w:spacing w:line="336" w:lineRule="auto"/>
        <w:ind w:firstLineChars="200" w:firstLine="643"/>
        <w:rPr>
          <w:rFonts w:asciiTheme="minorEastAsia" w:eastAsiaTheme="minorEastAsia" w:hAnsiTheme="minorEastAsia" w:cs="仿宋_GB2312"/>
          <w:b/>
          <w:bCs/>
          <w:sz w:val="32"/>
          <w:szCs w:val="32"/>
        </w:rPr>
      </w:pPr>
      <w:r w:rsidRPr="008C6B8D">
        <w:rPr>
          <w:rFonts w:asciiTheme="minorEastAsia" w:eastAsiaTheme="minorEastAsia" w:hAnsiTheme="minorEastAsia" w:cs="仿宋_GB2312" w:hint="eastAsia"/>
          <w:b/>
          <w:bCs/>
          <w:sz w:val="32"/>
          <w:szCs w:val="32"/>
        </w:rPr>
        <w:t>对公司治理情况的整体评价</w:t>
      </w:r>
    </w:p>
    <w:p w:rsidR="00CA2AE3" w:rsidRPr="008C6B8D" w:rsidRDefault="0090755E">
      <w:pPr>
        <w:spacing w:line="336" w:lineRule="auto"/>
        <w:ind w:firstLine="600"/>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2023</w:t>
      </w:r>
      <w:r w:rsidRPr="008C6B8D">
        <w:rPr>
          <w:rFonts w:asciiTheme="minorEastAsia" w:eastAsiaTheme="minorEastAsia" w:hAnsiTheme="minorEastAsia" w:cs="仿宋_GB2312" w:hint="eastAsia"/>
          <w:sz w:val="32"/>
          <w:szCs w:val="32"/>
        </w:rPr>
        <w:t>年度，我</w:t>
      </w:r>
      <w:r w:rsidRPr="008C6B8D">
        <w:rPr>
          <w:rFonts w:asciiTheme="minorEastAsia" w:eastAsiaTheme="minorEastAsia" w:hAnsiTheme="minorEastAsia" w:cs="仿宋_GB2312" w:hint="eastAsia"/>
          <w:sz w:val="32"/>
          <w:szCs w:val="32"/>
        </w:rPr>
        <w:t>行在股东大会、董事会、监事会、高级管理层</w:t>
      </w:r>
      <w:r w:rsidRPr="008C6B8D">
        <w:rPr>
          <w:rFonts w:asciiTheme="minorEastAsia" w:eastAsiaTheme="minorEastAsia" w:hAnsiTheme="minorEastAsia" w:cs="仿宋_GB2312" w:hint="eastAsia"/>
          <w:sz w:val="32"/>
          <w:szCs w:val="32"/>
        </w:rPr>
        <w:t>“</w:t>
      </w:r>
      <w:r w:rsidRPr="008C6B8D">
        <w:rPr>
          <w:rFonts w:asciiTheme="minorEastAsia" w:eastAsiaTheme="minorEastAsia" w:hAnsiTheme="minorEastAsia" w:cs="仿宋_GB2312" w:hint="eastAsia"/>
          <w:sz w:val="32"/>
          <w:szCs w:val="32"/>
        </w:rPr>
        <w:t>三会一层</w:t>
      </w:r>
      <w:r w:rsidRPr="008C6B8D">
        <w:rPr>
          <w:rFonts w:asciiTheme="minorEastAsia" w:eastAsiaTheme="minorEastAsia" w:hAnsiTheme="minorEastAsia" w:cs="仿宋_GB2312" w:hint="eastAsia"/>
          <w:sz w:val="32"/>
          <w:szCs w:val="32"/>
        </w:rPr>
        <w:t>”</w:t>
      </w:r>
      <w:r w:rsidRPr="008C6B8D">
        <w:rPr>
          <w:rFonts w:asciiTheme="minorEastAsia" w:eastAsiaTheme="minorEastAsia" w:hAnsiTheme="minorEastAsia" w:cs="仿宋_GB2312" w:hint="eastAsia"/>
          <w:sz w:val="32"/>
          <w:szCs w:val="32"/>
        </w:rPr>
        <w:t>的管理体系下，切实提升公司治理能力，不断推动公司治理规范化、科学化、精确化，公司治理状况整体良好。决策流程透明，确保了银行运营的高效性和合规性</w:t>
      </w:r>
      <w:r w:rsidRPr="008C6B8D">
        <w:rPr>
          <w:rFonts w:asciiTheme="minorEastAsia" w:eastAsiaTheme="minorEastAsia" w:hAnsiTheme="minorEastAsia" w:cs="仿宋_GB2312" w:hint="eastAsia"/>
          <w:sz w:val="32"/>
          <w:szCs w:val="32"/>
        </w:rPr>
        <w:t>。同时，</w:t>
      </w:r>
      <w:r w:rsidRPr="008C6B8D">
        <w:rPr>
          <w:rFonts w:asciiTheme="minorEastAsia" w:eastAsiaTheme="minorEastAsia" w:hAnsiTheme="minorEastAsia" w:cs="仿宋_GB2312" w:hint="eastAsia"/>
          <w:sz w:val="32"/>
          <w:szCs w:val="32"/>
        </w:rPr>
        <w:t>持续强化内部控制和风险管理，以保障银行的稳健发展。但我们深知在快速变化的金融环境中，我们还需不断优化和改进，以适应新的挑战和机遇。我们承诺将始终秉持高标准，</w:t>
      </w:r>
      <w:r w:rsidRPr="008C6B8D">
        <w:rPr>
          <w:rFonts w:asciiTheme="minorEastAsia" w:eastAsiaTheme="minorEastAsia" w:hAnsiTheme="minorEastAsia" w:cs="仿宋_GB2312" w:hint="eastAsia"/>
          <w:sz w:val="32"/>
          <w:szCs w:val="32"/>
        </w:rPr>
        <w:t>努力</w:t>
      </w:r>
      <w:r w:rsidRPr="008C6B8D">
        <w:rPr>
          <w:rFonts w:asciiTheme="minorEastAsia" w:eastAsiaTheme="minorEastAsia" w:hAnsiTheme="minorEastAsia" w:cs="仿宋_GB2312" w:hint="eastAsia"/>
          <w:sz w:val="32"/>
          <w:szCs w:val="32"/>
        </w:rPr>
        <w:t>为客户和股东创造更大的价值。</w:t>
      </w:r>
    </w:p>
    <w:p w:rsidR="00CA2AE3" w:rsidRPr="008C6B8D" w:rsidRDefault="0090755E">
      <w:pPr>
        <w:numPr>
          <w:ilvl w:val="0"/>
          <w:numId w:val="1"/>
        </w:numPr>
        <w:jc w:val="center"/>
        <w:rPr>
          <w:rFonts w:asciiTheme="minorEastAsia" w:eastAsiaTheme="minorEastAsia" w:hAnsiTheme="minorEastAsia" w:cs="仿宋_GB2312"/>
          <w:b/>
          <w:bCs/>
          <w:color w:val="000000" w:themeColor="text1"/>
          <w:sz w:val="32"/>
          <w:szCs w:val="32"/>
        </w:rPr>
      </w:pPr>
      <w:r w:rsidRPr="008C6B8D">
        <w:rPr>
          <w:rFonts w:asciiTheme="minorEastAsia" w:eastAsiaTheme="minorEastAsia" w:hAnsiTheme="minorEastAsia" w:cs="仿宋_GB2312" w:hint="eastAsia"/>
          <w:b/>
          <w:bCs/>
          <w:color w:val="000000" w:themeColor="text1"/>
          <w:sz w:val="32"/>
          <w:szCs w:val="32"/>
        </w:rPr>
        <w:t>年度重大事项</w:t>
      </w:r>
    </w:p>
    <w:p w:rsidR="00CA2AE3" w:rsidRPr="008C6B8D" w:rsidRDefault="0090755E">
      <w:pPr>
        <w:ind w:firstLineChars="200" w:firstLine="643"/>
        <w:rPr>
          <w:rFonts w:asciiTheme="minorEastAsia" w:eastAsiaTheme="minorEastAsia" w:hAnsiTheme="minorEastAsia"/>
          <w:b/>
          <w:color w:val="000000" w:themeColor="text1"/>
          <w:sz w:val="30"/>
          <w:szCs w:val="30"/>
        </w:rPr>
      </w:pPr>
      <w:r w:rsidRPr="008C6B8D">
        <w:rPr>
          <w:rFonts w:asciiTheme="minorEastAsia" w:eastAsiaTheme="minorEastAsia" w:hAnsiTheme="minorEastAsia" w:cs="仿宋_GB2312" w:hint="eastAsia"/>
          <w:b/>
          <w:bCs/>
          <w:color w:val="000000" w:themeColor="text1"/>
          <w:sz w:val="32"/>
          <w:szCs w:val="32"/>
        </w:rPr>
        <w:t>一、</w:t>
      </w:r>
      <w:r w:rsidRPr="008C6B8D">
        <w:rPr>
          <w:rFonts w:asciiTheme="minorEastAsia" w:eastAsiaTheme="minorEastAsia" w:hAnsiTheme="minorEastAsia" w:hint="eastAsia"/>
          <w:b/>
          <w:color w:val="000000" w:themeColor="text1"/>
          <w:sz w:val="30"/>
          <w:szCs w:val="30"/>
        </w:rPr>
        <w:t>股东及其持股情况</w:t>
      </w:r>
    </w:p>
    <w:tbl>
      <w:tblPr>
        <w:tblW w:w="8475" w:type="dxa"/>
        <w:tblLayout w:type="fixed"/>
        <w:tblCellMar>
          <w:top w:w="15" w:type="dxa"/>
          <w:left w:w="15" w:type="dxa"/>
          <w:bottom w:w="15" w:type="dxa"/>
          <w:right w:w="15" w:type="dxa"/>
        </w:tblCellMar>
        <w:tblLook w:val="04A0"/>
      </w:tblPr>
      <w:tblGrid>
        <w:gridCol w:w="555"/>
        <w:gridCol w:w="3960"/>
        <w:gridCol w:w="1800"/>
        <w:gridCol w:w="2160"/>
      </w:tblGrid>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b/>
                <w:color w:val="000000" w:themeColor="text1"/>
                <w:kern w:val="0"/>
                <w:sz w:val="24"/>
              </w:rPr>
            </w:pPr>
            <w:r w:rsidRPr="008C6B8D">
              <w:rPr>
                <w:rFonts w:asciiTheme="minorEastAsia" w:eastAsiaTheme="minorEastAsia" w:hAnsiTheme="minorEastAsia" w:cs="宋体" w:hint="eastAsia"/>
                <w:b/>
                <w:color w:val="000000" w:themeColor="text1"/>
                <w:kern w:val="0"/>
                <w:sz w:val="24"/>
              </w:rPr>
              <w:t>序号</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b/>
                <w:color w:val="000000" w:themeColor="text1"/>
                <w:kern w:val="0"/>
                <w:sz w:val="24"/>
              </w:rPr>
            </w:pPr>
            <w:r w:rsidRPr="008C6B8D">
              <w:rPr>
                <w:rFonts w:asciiTheme="minorEastAsia" w:eastAsiaTheme="minorEastAsia" w:hAnsiTheme="minorEastAsia" w:cs="宋体" w:hint="eastAsia"/>
                <w:b/>
                <w:color w:val="000000" w:themeColor="text1"/>
                <w:kern w:val="0"/>
                <w:sz w:val="24"/>
              </w:rPr>
              <w:t>股东名称</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b/>
                <w:color w:val="000000" w:themeColor="text1"/>
                <w:kern w:val="0"/>
                <w:sz w:val="24"/>
              </w:rPr>
            </w:pPr>
            <w:r w:rsidRPr="008C6B8D">
              <w:rPr>
                <w:rFonts w:asciiTheme="minorEastAsia" w:eastAsiaTheme="minorEastAsia" w:hAnsiTheme="minorEastAsia" w:cs="宋体" w:hint="eastAsia"/>
                <w:b/>
                <w:color w:val="000000" w:themeColor="text1"/>
                <w:kern w:val="0"/>
                <w:sz w:val="24"/>
              </w:rPr>
              <w:t>持股额</w:t>
            </w:r>
            <w:r w:rsidRPr="008C6B8D">
              <w:rPr>
                <w:rFonts w:asciiTheme="minorEastAsia" w:eastAsiaTheme="minorEastAsia" w:hAnsiTheme="minorEastAsia" w:cs="宋体" w:hint="eastAsia"/>
                <w:b/>
                <w:color w:val="000000" w:themeColor="text1"/>
                <w:kern w:val="0"/>
                <w:sz w:val="24"/>
              </w:rPr>
              <w:br/>
            </w:r>
            <w:r w:rsidRPr="008C6B8D">
              <w:rPr>
                <w:rFonts w:asciiTheme="minorEastAsia" w:eastAsiaTheme="minorEastAsia" w:hAnsiTheme="minorEastAsia" w:cs="宋体" w:hint="eastAsia"/>
                <w:b/>
                <w:color w:val="000000" w:themeColor="text1"/>
                <w:kern w:val="0"/>
                <w:sz w:val="24"/>
              </w:rPr>
              <w:t>（万股）</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b/>
                <w:color w:val="000000" w:themeColor="text1"/>
                <w:kern w:val="0"/>
                <w:sz w:val="24"/>
              </w:rPr>
            </w:pPr>
            <w:r w:rsidRPr="008C6B8D">
              <w:rPr>
                <w:rFonts w:asciiTheme="minorEastAsia" w:eastAsiaTheme="minorEastAsia" w:hAnsiTheme="minorEastAsia" w:cs="宋体" w:hint="eastAsia"/>
                <w:b/>
                <w:color w:val="000000" w:themeColor="text1"/>
                <w:kern w:val="0"/>
                <w:sz w:val="24"/>
              </w:rPr>
              <w:t>持股</w:t>
            </w:r>
            <w:r w:rsidRPr="008C6B8D">
              <w:rPr>
                <w:rFonts w:asciiTheme="minorEastAsia" w:eastAsiaTheme="minorEastAsia" w:hAnsiTheme="minorEastAsia" w:cs="宋体" w:hint="eastAsia"/>
                <w:b/>
                <w:color w:val="000000" w:themeColor="text1"/>
                <w:kern w:val="0"/>
                <w:sz w:val="24"/>
              </w:rPr>
              <w:br/>
            </w:r>
            <w:r w:rsidRPr="008C6B8D">
              <w:rPr>
                <w:rFonts w:asciiTheme="minorEastAsia" w:eastAsiaTheme="minorEastAsia" w:hAnsiTheme="minorEastAsia" w:cs="宋体" w:hint="eastAsia"/>
                <w:b/>
                <w:color w:val="000000" w:themeColor="text1"/>
                <w:kern w:val="0"/>
                <w:sz w:val="24"/>
              </w:rPr>
              <w:t>比例</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杭州联合农村商业银行股份有限公司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40.00%</w:t>
            </w:r>
          </w:p>
        </w:tc>
      </w:tr>
      <w:tr w:rsidR="00CA2AE3" w:rsidRPr="008C6B8D">
        <w:trPr>
          <w:trHeight w:val="559"/>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杭州合骏通讯有限公司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6.00%</w:t>
            </w:r>
          </w:p>
        </w:tc>
      </w:tr>
      <w:tr w:rsidR="00CA2AE3" w:rsidRPr="008C6B8D">
        <w:trPr>
          <w:trHeight w:val="581"/>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嵊州市天润制衣有限公司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6.00%</w:t>
            </w:r>
          </w:p>
        </w:tc>
      </w:tr>
      <w:tr w:rsidR="00CA2AE3" w:rsidRPr="008C6B8D">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浙江诚创精密机械股份有限公司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6.00%</w:t>
            </w:r>
          </w:p>
        </w:tc>
      </w:tr>
      <w:tr w:rsidR="00CA2AE3" w:rsidRPr="008C6B8D">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浙江新云工艺品有限公司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6.00%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6</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浙江七彩木制工艺品有限公司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28"/>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7</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浙江宇海教育科技有限公司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8</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浙江比好进出口有限公司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9</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云和美艺玩具有限公司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61"/>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lastRenderedPageBreak/>
              <w:t>10</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杭州杰仕钢铁有限公司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11</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绍兴市南洋染织有限公司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4.00%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12</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浙江木佬佬玩具工艺品有限公司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180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3.00%</w:t>
            </w:r>
          </w:p>
        </w:tc>
      </w:tr>
      <w:tr w:rsidR="00CA2AE3" w:rsidRPr="008C6B8D">
        <w:trPr>
          <w:trHeight w:val="546"/>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13</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浙江坚韧机械有限公司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180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3.00%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14</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浙江利隆精密轴承制造有限公司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2.00%</w:t>
            </w:r>
          </w:p>
        </w:tc>
      </w:tr>
      <w:tr w:rsidR="00CA2AE3" w:rsidRPr="008C6B8D">
        <w:trPr>
          <w:trHeight w:val="57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15</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云和县方圆皮草服饰有限公司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2.00%</w:t>
            </w:r>
          </w:p>
        </w:tc>
      </w:tr>
      <w:tr w:rsidR="00CA2AE3" w:rsidRPr="008C6B8D">
        <w:trPr>
          <w:trHeight w:val="540"/>
        </w:trPr>
        <w:tc>
          <w:tcPr>
            <w:tcW w:w="555"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16</w:t>
            </w:r>
          </w:p>
        </w:tc>
        <w:tc>
          <w:tcPr>
            <w:tcW w:w="39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浙江兴昌轴承有限公司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CA2AE3" w:rsidRPr="008C6B8D" w:rsidRDefault="0090755E">
            <w:pPr>
              <w:widowControl/>
              <w:jc w:val="center"/>
              <w:rPr>
                <w:rFonts w:asciiTheme="minorEastAsia" w:eastAsiaTheme="minorEastAsia" w:hAnsiTheme="minorEastAsia" w:cs="宋体"/>
                <w:color w:val="000000" w:themeColor="text1"/>
                <w:kern w:val="0"/>
                <w:sz w:val="24"/>
              </w:rPr>
            </w:pPr>
            <w:r w:rsidRPr="008C6B8D">
              <w:rPr>
                <w:rFonts w:asciiTheme="minorEastAsia" w:eastAsiaTheme="minorEastAsia" w:hAnsiTheme="minorEastAsia" w:cs="宋体" w:hint="eastAsia"/>
                <w:color w:val="000000" w:themeColor="text1"/>
                <w:kern w:val="0"/>
                <w:sz w:val="24"/>
              </w:rPr>
              <w:t>2.00%</w:t>
            </w:r>
          </w:p>
        </w:tc>
      </w:tr>
    </w:tbl>
    <w:p w:rsidR="00CA2AE3" w:rsidRPr="008C6B8D" w:rsidRDefault="0090755E">
      <w:pPr>
        <w:numPr>
          <w:ilvl w:val="0"/>
          <w:numId w:val="2"/>
        </w:numPr>
        <w:ind w:firstLineChars="200" w:firstLine="643"/>
        <w:rPr>
          <w:rFonts w:asciiTheme="minorEastAsia" w:eastAsiaTheme="minorEastAsia" w:hAnsiTheme="minorEastAsia" w:cs="仿宋_GB2312"/>
          <w:b/>
          <w:bCs/>
          <w:color w:val="000000" w:themeColor="text1"/>
          <w:sz w:val="32"/>
          <w:szCs w:val="32"/>
        </w:rPr>
      </w:pPr>
      <w:r w:rsidRPr="008C6B8D">
        <w:rPr>
          <w:rFonts w:asciiTheme="minorEastAsia" w:eastAsiaTheme="minorEastAsia" w:hAnsiTheme="minorEastAsia" w:cs="仿宋_GB2312" w:hint="eastAsia"/>
          <w:b/>
          <w:bCs/>
          <w:color w:val="000000" w:themeColor="text1"/>
          <w:sz w:val="32"/>
          <w:szCs w:val="32"/>
        </w:rPr>
        <w:t>其他事项</w:t>
      </w:r>
    </w:p>
    <w:p w:rsidR="00CA2AE3" w:rsidRPr="008C6B8D" w:rsidRDefault="0090755E" w:rsidP="008C6B8D">
      <w:pPr>
        <w:numPr>
          <w:ilvl w:val="0"/>
          <w:numId w:val="6"/>
        </w:numPr>
        <w:ind w:leftChars="200" w:left="42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报告期内，我行无重大诉讼、仲裁事项。</w:t>
      </w:r>
    </w:p>
    <w:p w:rsidR="00CA2AE3" w:rsidRPr="008C6B8D" w:rsidRDefault="0090755E" w:rsidP="008C6B8D">
      <w:pPr>
        <w:numPr>
          <w:ilvl w:val="0"/>
          <w:numId w:val="6"/>
        </w:numPr>
        <w:ind w:leftChars="200" w:left="42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报告期内，我行未发生重大案件、重大差错等情况。</w:t>
      </w:r>
    </w:p>
    <w:p w:rsidR="00CA2AE3" w:rsidRPr="008C6B8D" w:rsidRDefault="0090755E" w:rsidP="008C6B8D">
      <w:pPr>
        <w:numPr>
          <w:ilvl w:val="0"/>
          <w:numId w:val="6"/>
        </w:numPr>
        <w:ind w:leftChars="200" w:left="42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报告期内，我行各项业务合同履行情况正常，无重大合同纠纷发生。</w:t>
      </w:r>
    </w:p>
    <w:p w:rsidR="00CA2AE3" w:rsidRPr="008C6B8D" w:rsidRDefault="0090755E" w:rsidP="008C6B8D">
      <w:pPr>
        <w:numPr>
          <w:ilvl w:val="0"/>
          <w:numId w:val="6"/>
        </w:numPr>
        <w:ind w:leftChars="200" w:left="42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报告期内，我行董事、监事、高级管理人员未受到监管及司法部门处罚。</w:t>
      </w:r>
    </w:p>
    <w:p w:rsidR="00CA2AE3" w:rsidRPr="008C6B8D" w:rsidRDefault="0090755E" w:rsidP="008C6B8D">
      <w:pPr>
        <w:numPr>
          <w:ilvl w:val="0"/>
          <w:numId w:val="6"/>
        </w:numPr>
        <w:ind w:leftChars="200" w:left="420"/>
        <w:rPr>
          <w:rFonts w:asciiTheme="minorEastAsia" w:eastAsiaTheme="minorEastAsia" w:hAnsiTheme="minorEastAsia" w:cs="仿宋_GB2312"/>
          <w:color w:val="000000" w:themeColor="text1"/>
          <w:sz w:val="32"/>
          <w:szCs w:val="32"/>
        </w:rPr>
      </w:pPr>
      <w:r w:rsidRPr="008C6B8D">
        <w:rPr>
          <w:rFonts w:asciiTheme="minorEastAsia" w:eastAsiaTheme="minorEastAsia" w:hAnsiTheme="minorEastAsia" w:cs="仿宋_GB2312" w:hint="eastAsia"/>
          <w:color w:val="000000" w:themeColor="text1"/>
          <w:sz w:val="32"/>
          <w:szCs w:val="32"/>
        </w:rPr>
        <w:t>报告期内，我行未增加或减少注册资本，无分立合并事项。</w:t>
      </w:r>
    </w:p>
    <w:p w:rsidR="00CA2AE3" w:rsidRPr="008C6B8D" w:rsidRDefault="00CA2AE3">
      <w:pPr>
        <w:spacing w:line="336" w:lineRule="auto"/>
        <w:ind w:firstLineChars="200" w:firstLine="640"/>
        <w:rPr>
          <w:rFonts w:asciiTheme="minorEastAsia" w:eastAsiaTheme="minorEastAsia" w:hAnsiTheme="minorEastAsia" w:cs="仿宋_GB2312"/>
          <w:sz w:val="32"/>
          <w:szCs w:val="32"/>
        </w:rPr>
      </w:pPr>
    </w:p>
    <w:p w:rsidR="00CA2AE3" w:rsidRPr="008C6B8D" w:rsidRDefault="0090755E">
      <w:pPr>
        <w:spacing w:line="336" w:lineRule="auto"/>
        <w:ind w:firstLine="600"/>
        <w:jc w:val="left"/>
        <w:rPr>
          <w:rFonts w:asciiTheme="minorEastAsia" w:eastAsiaTheme="minorEastAsia" w:hAnsiTheme="minorEastAsia"/>
          <w:color w:val="000000" w:themeColor="text1"/>
          <w:sz w:val="32"/>
          <w:szCs w:val="32"/>
        </w:rPr>
      </w:pPr>
      <w:r w:rsidRPr="008C6B8D">
        <w:rPr>
          <w:rFonts w:asciiTheme="minorEastAsia" w:eastAsiaTheme="minorEastAsia" w:hAnsiTheme="minorEastAsia" w:hint="eastAsia"/>
          <w:color w:val="000000" w:themeColor="text1"/>
          <w:sz w:val="32"/>
          <w:szCs w:val="32"/>
        </w:rPr>
        <w:t>附件：浙江云和联合村镇银行股份有限公司</w:t>
      </w:r>
      <w:r w:rsidRPr="008C6B8D">
        <w:rPr>
          <w:rFonts w:asciiTheme="minorEastAsia" w:eastAsiaTheme="minorEastAsia" w:hAnsiTheme="minorEastAsia" w:hint="eastAsia"/>
          <w:color w:val="000000" w:themeColor="text1"/>
          <w:sz w:val="32"/>
          <w:szCs w:val="32"/>
        </w:rPr>
        <w:t>2023</w:t>
      </w:r>
      <w:r w:rsidRPr="008C6B8D">
        <w:rPr>
          <w:rFonts w:asciiTheme="minorEastAsia" w:eastAsiaTheme="minorEastAsia" w:hAnsiTheme="minorEastAsia" w:hint="eastAsia"/>
          <w:color w:val="000000" w:themeColor="text1"/>
          <w:sz w:val="32"/>
          <w:szCs w:val="32"/>
        </w:rPr>
        <w:t>年度审计报告</w:t>
      </w:r>
    </w:p>
    <w:p w:rsidR="00CA2AE3" w:rsidRPr="008C6B8D" w:rsidRDefault="00CA2AE3">
      <w:pPr>
        <w:ind w:firstLineChars="200" w:firstLine="643"/>
        <w:rPr>
          <w:rFonts w:asciiTheme="minorEastAsia" w:eastAsiaTheme="minorEastAsia" w:hAnsiTheme="minorEastAsia" w:cs="仿宋_GB2312"/>
          <w:b/>
          <w:bCs/>
          <w:sz w:val="32"/>
          <w:szCs w:val="32"/>
        </w:rPr>
      </w:pPr>
      <w:bookmarkStart w:id="0" w:name="_GoBack"/>
      <w:bookmarkEnd w:id="0"/>
    </w:p>
    <w:p w:rsidR="00CA2AE3" w:rsidRPr="008C6B8D" w:rsidRDefault="0090755E">
      <w:pPr>
        <w:jc w:val="right"/>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浙江云和联合村镇银行股份有限公司</w:t>
      </w:r>
    </w:p>
    <w:p w:rsidR="00CA2AE3" w:rsidRPr="008C6B8D" w:rsidRDefault="0090755E">
      <w:pPr>
        <w:jc w:val="right"/>
        <w:rPr>
          <w:rFonts w:asciiTheme="minorEastAsia" w:eastAsiaTheme="minorEastAsia" w:hAnsiTheme="minorEastAsia" w:cs="仿宋_GB2312"/>
          <w:sz w:val="32"/>
          <w:szCs w:val="32"/>
        </w:rPr>
      </w:pPr>
      <w:r w:rsidRPr="008C6B8D">
        <w:rPr>
          <w:rFonts w:asciiTheme="minorEastAsia" w:eastAsiaTheme="minorEastAsia" w:hAnsiTheme="minorEastAsia" w:cs="仿宋_GB2312" w:hint="eastAsia"/>
          <w:sz w:val="32"/>
          <w:szCs w:val="32"/>
        </w:rPr>
        <w:t>二〇二四年四月二十五日</w:t>
      </w:r>
    </w:p>
    <w:sectPr w:rsidR="00CA2AE3" w:rsidRPr="008C6B8D" w:rsidSect="00CA2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5E" w:rsidRDefault="0090755E" w:rsidP="008C6B8D">
      <w:r>
        <w:separator/>
      </w:r>
    </w:p>
  </w:endnote>
  <w:endnote w:type="continuationSeparator" w:id="1">
    <w:p w:rsidR="0090755E" w:rsidRDefault="0090755E" w:rsidP="008C6B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5E" w:rsidRDefault="0090755E" w:rsidP="008C6B8D">
      <w:r>
        <w:separator/>
      </w:r>
    </w:p>
  </w:footnote>
  <w:footnote w:type="continuationSeparator" w:id="1">
    <w:p w:rsidR="0090755E" w:rsidRDefault="0090755E" w:rsidP="008C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3E43AF"/>
    <w:multiLevelType w:val="singleLevel"/>
    <w:tmpl w:val="7850124C"/>
    <w:lvl w:ilvl="0">
      <w:start w:val="1"/>
      <w:numFmt w:val="chineseCounting"/>
      <w:suff w:val="space"/>
      <w:lvlText w:val="第%1章"/>
      <w:lvlJc w:val="left"/>
      <w:rPr>
        <w:rFonts w:asciiTheme="minorEastAsia" w:eastAsiaTheme="minorEastAsia" w:hAnsiTheme="minorEastAsia" w:hint="eastAsia"/>
      </w:rPr>
    </w:lvl>
  </w:abstractNum>
  <w:abstractNum w:abstractNumId="1">
    <w:nsid w:val="C9E12EA0"/>
    <w:multiLevelType w:val="singleLevel"/>
    <w:tmpl w:val="C9E12EA0"/>
    <w:lvl w:ilvl="0">
      <w:start w:val="1"/>
      <w:numFmt w:val="decimal"/>
      <w:suff w:val="nothing"/>
      <w:lvlText w:val="%1、"/>
      <w:lvlJc w:val="left"/>
    </w:lvl>
  </w:abstractNum>
  <w:abstractNum w:abstractNumId="2">
    <w:nsid w:val="FBD30F3F"/>
    <w:multiLevelType w:val="singleLevel"/>
    <w:tmpl w:val="FBD30F3F"/>
    <w:lvl w:ilvl="0">
      <w:start w:val="1"/>
      <w:numFmt w:val="chineseCounting"/>
      <w:suff w:val="nothing"/>
      <w:lvlText w:val="%1、"/>
      <w:lvlJc w:val="left"/>
      <w:rPr>
        <w:rFonts w:hint="eastAsia"/>
      </w:rPr>
    </w:lvl>
  </w:abstractNum>
  <w:abstractNum w:abstractNumId="3">
    <w:nsid w:val="63770BC0"/>
    <w:multiLevelType w:val="multilevel"/>
    <w:tmpl w:val="63770BC0"/>
    <w:lvl w:ilvl="0">
      <w:start w:val="1"/>
      <w:numFmt w:val="japaneseCounting"/>
      <w:lvlText w:val="（%1）"/>
      <w:lvlJc w:val="left"/>
      <w:pPr>
        <w:tabs>
          <w:tab w:val="left" w:pos="1680"/>
        </w:tabs>
        <w:ind w:left="1680" w:hanging="108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D8976C2"/>
    <w:multiLevelType w:val="singleLevel"/>
    <w:tmpl w:val="6D8976C2"/>
    <w:lvl w:ilvl="0">
      <w:start w:val="1"/>
      <w:numFmt w:val="chineseCounting"/>
      <w:suff w:val="nothing"/>
      <w:lvlText w:val="（%1）"/>
      <w:lvlJc w:val="left"/>
      <w:rPr>
        <w:rFonts w:hint="eastAsia"/>
      </w:rPr>
    </w:lvl>
  </w:abstractNum>
  <w:abstractNum w:abstractNumId="5">
    <w:nsid w:val="7BB79ACF"/>
    <w:multiLevelType w:val="singleLevel"/>
    <w:tmpl w:val="7BB79ACF"/>
    <w:lvl w:ilvl="0">
      <w:start w:val="4"/>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JiYmM3ZWVhYmNkMjRhZTdmNDQ2Zjk5MWEwMjg1OTUifQ=="/>
  </w:docVars>
  <w:rsids>
    <w:rsidRoot w:val="4F9738F3"/>
    <w:rsid w:val="008C6B8D"/>
    <w:rsid w:val="008D5714"/>
    <w:rsid w:val="0090755E"/>
    <w:rsid w:val="00CA2AE3"/>
    <w:rsid w:val="013A0763"/>
    <w:rsid w:val="04561A95"/>
    <w:rsid w:val="049F3E9B"/>
    <w:rsid w:val="057E1A55"/>
    <w:rsid w:val="08FD0ADD"/>
    <w:rsid w:val="0A1512EC"/>
    <w:rsid w:val="0D1461C5"/>
    <w:rsid w:val="0E197DBB"/>
    <w:rsid w:val="0EF44384"/>
    <w:rsid w:val="10D179B2"/>
    <w:rsid w:val="170D0BE9"/>
    <w:rsid w:val="17174F0C"/>
    <w:rsid w:val="18B4460A"/>
    <w:rsid w:val="19FE1919"/>
    <w:rsid w:val="1A9947B2"/>
    <w:rsid w:val="1AD32028"/>
    <w:rsid w:val="1CF60445"/>
    <w:rsid w:val="1CF82C5E"/>
    <w:rsid w:val="23502555"/>
    <w:rsid w:val="29711D9A"/>
    <w:rsid w:val="2D4436EF"/>
    <w:rsid w:val="2D593796"/>
    <w:rsid w:val="2FE37B86"/>
    <w:rsid w:val="30CA471D"/>
    <w:rsid w:val="330662B0"/>
    <w:rsid w:val="34DA7DDC"/>
    <w:rsid w:val="37FA254C"/>
    <w:rsid w:val="3EB535ED"/>
    <w:rsid w:val="3F815E4A"/>
    <w:rsid w:val="4077259B"/>
    <w:rsid w:val="4329778F"/>
    <w:rsid w:val="46B15994"/>
    <w:rsid w:val="47123CF7"/>
    <w:rsid w:val="4E3D393F"/>
    <w:rsid w:val="4F9738F3"/>
    <w:rsid w:val="50237C5A"/>
    <w:rsid w:val="510936E3"/>
    <w:rsid w:val="52517B95"/>
    <w:rsid w:val="56B53BF2"/>
    <w:rsid w:val="5AFD5F4F"/>
    <w:rsid w:val="5B6B0AF7"/>
    <w:rsid w:val="61676F1F"/>
    <w:rsid w:val="624431EE"/>
    <w:rsid w:val="62754C96"/>
    <w:rsid w:val="62C22774"/>
    <w:rsid w:val="65025ED9"/>
    <w:rsid w:val="666B5A2D"/>
    <w:rsid w:val="67A57674"/>
    <w:rsid w:val="6A9A289C"/>
    <w:rsid w:val="6C555BEA"/>
    <w:rsid w:val="6DC67C20"/>
    <w:rsid w:val="6E805938"/>
    <w:rsid w:val="6E9663AC"/>
    <w:rsid w:val="6F0262CC"/>
    <w:rsid w:val="6FFF4A5E"/>
    <w:rsid w:val="73E314F3"/>
    <w:rsid w:val="77285E74"/>
    <w:rsid w:val="7BCE4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A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A2AE3"/>
    <w:pPr>
      <w:autoSpaceDE w:val="0"/>
      <w:autoSpaceDN w:val="0"/>
      <w:ind w:left="160"/>
      <w:jc w:val="left"/>
    </w:pPr>
    <w:rPr>
      <w:rFonts w:ascii="仿宋_GB2312" w:eastAsia="仿宋_GB2312" w:hAnsi="仿宋_GB2312" w:cs="仿宋_GB2312"/>
      <w:kern w:val="0"/>
      <w:sz w:val="32"/>
      <w:szCs w:val="32"/>
      <w:lang w:eastAsia="en-US"/>
    </w:rPr>
  </w:style>
  <w:style w:type="paragraph" w:styleId="a4">
    <w:name w:val="Plain Text"/>
    <w:basedOn w:val="a"/>
    <w:qFormat/>
    <w:rsid w:val="00CA2AE3"/>
    <w:pPr>
      <w:widowControl/>
      <w:spacing w:before="100" w:beforeAutospacing="1" w:after="100" w:afterAutospacing="1"/>
      <w:jc w:val="left"/>
    </w:pPr>
    <w:rPr>
      <w:rFonts w:ascii="宋体" w:hAnsi="宋体"/>
      <w:kern w:val="0"/>
      <w:sz w:val="24"/>
      <w:szCs w:val="24"/>
    </w:rPr>
  </w:style>
  <w:style w:type="table" w:styleId="a5">
    <w:name w:val="Table Grid"/>
    <w:basedOn w:val="a1"/>
    <w:qFormat/>
    <w:rsid w:val="00CA2A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1"/>
    <w:basedOn w:val="a"/>
    <w:qFormat/>
    <w:rsid w:val="00CA2AE3"/>
    <w:pPr>
      <w:ind w:firstLineChars="200" w:firstLine="420"/>
    </w:pPr>
    <w:rPr>
      <w:szCs w:val="22"/>
    </w:rPr>
  </w:style>
  <w:style w:type="paragraph" w:styleId="a6">
    <w:name w:val="header"/>
    <w:basedOn w:val="a"/>
    <w:link w:val="Char"/>
    <w:rsid w:val="008C6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B8D"/>
    <w:rPr>
      <w:kern w:val="2"/>
      <w:sz w:val="18"/>
      <w:szCs w:val="18"/>
    </w:rPr>
  </w:style>
  <w:style w:type="paragraph" w:styleId="a7">
    <w:name w:val="footer"/>
    <w:basedOn w:val="a"/>
    <w:link w:val="Char0"/>
    <w:rsid w:val="008C6B8D"/>
    <w:pPr>
      <w:tabs>
        <w:tab w:val="center" w:pos="4153"/>
        <w:tab w:val="right" w:pos="8306"/>
      </w:tabs>
      <w:snapToGrid w:val="0"/>
      <w:jc w:val="left"/>
    </w:pPr>
    <w:rPr>
      <w:sz w:val="18"/>
      <w:szCs w:val="18"/>
    </w:rPr>
  </w:style>
  <w:style w:type="character" w:customStyle="1" w:styleId="Char0">
    <w:name w:val="页脚 Char"/>
    <w:basedOn w:val="a0"/>
    <w:link w:val="a7"/>
    <w:rsid w:val="008C6B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27</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陈霞霞</dc:creator>
  <cp:lastModifiedBy>admin</cp:lastModifiedBy>
  <cp:revision>4</cp:revision>
  <dcterms:created xsi:type="dcterms:W3CDTF">2024-04-16T07:55:00Z</dcterms:created>
  <dcterms:modified xsi:type="dcterms:W3CDTF">2024-06-24T08:21:00Z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C2BD340BC9F9447298CC4258A88150A6_11</vt:lpwstr>
  </property>
</Properties>
</file>